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CD7965" w:rsidRPr="00B148E6" w:rsidRDefault="00567ADF" w:rsidP="00910970">
      <w:pPr>
        <w:jc w:val="center"/>
        <w:rPr>
          <w:rFonts w:ascii="Suisse BP Int'l Bold" w:hAnsi="Suisse BP Int'l Bold"/>
          <w:sz w:val="38"/>
          <w:szCs w:val="38"/>
        </w:rPr>
      </w:pPr>
      <w:r>
        <w:rPr>
          <w:rFonts w:ascii="Suisse BP Int'l Bold" w:hAnsi="Suisse BP Int'l Bold"/>
          <w:sz w:val="38"/>
          <w:szCs w:val="38"/>
        </w:rPr>
        <w:t xml:space="preserve">El nuevo </w:t>
      </w:r>
      <w:r w:rsidR="00910970" w:rsidRPr="00B148E6">
        <w:rPr>
          <w:rFonts w:ascii="Suisse BP Int'l Bold" w:hAnsi="Suisse BP Int'l Bold"/>
          <w:sz w:val="38"/>
          <w:szCs w:val="38"/>
        </w:rPr>
        <w:t>X-T</w:t>
      </w:r>
      <w:r w:rsidR="00B148E6" w:rsidRPr="00B148E6">
        <w:rPr>
          <w:rFonts w:ascii="Suisse BP Int'l Bold" w:hAnsi="Suisse BP Int'l Bold"/>
          <w:sz w:val="38"/>
          <w:szCs w:val="38"/>
        </w:rPr>
        <w:t>own</w:t>
      </w:r>
      <w:r w:rsidR="000E1085" w:rsidRPr="00B148E6">
        <w:rPr>
          <w:rFonts w:ascii="Suisse BP Int'l Bold" w:hAnsi="Suisse BP Int'l Bold"/>
          <w:sz w:val="38"/>
          <w:szCs w:val="38"/>
        </w:rPr>
        <w:t xml:space="preserve"> CT</w:t>
      </w:r>
      <w:r w:rsidR="001F7C0D">
        <w:rPr>
          <w:rFonts w:ascii="Suisse BP Int'l Bold" w:hAnsi="Suisse BP Int'l Bold"/>
          <w:sz w:val="38"/>
          <w:szCs w:val="38"/>
        </w:rPr>
        <w:t xml:space="preserve"> 300</w:t>
      </w:r>
      <w:r>
        <w:rPr>
          <w:rFonts w:ascii="Suisse BP Int'l Bold" w:hAnsi="Suisse BP Int'l Bold"/>
          <w:sz w:val="38"/>
          <w:szCs w:val="38"/>
        </w:rPr>
        <w:t xml:space="preserve"> ya está disponible</w:t>
      </w:r>
      <w:r w:rsidR="00E94F93">
        <w:rPr>
          <w:rFonts w:ascii="Suisse BP Int'l Bold" w:hAnsi="Suisse BP Int'l Bold"/>
          <w:sz w:val="38"/>
          <w:szCs w:val="38"/>
        </w:rPr>
        <w:t xml:space="preserve"> </w:t>
      </w:r>
    </w:p>
    <w:p w:rsidR="005B4881" w:rsidRPr="00E90D48" w:rsidRDefault="00E94F93" w:rsidP="005B4881">
      <w:pPr>
        <w:pStyle w:val="Prrafodelista"/>
        <w:numPr>
          <w:ilvl w:val="0"/>
          <w:numId w:val="2"/>
        </w:numPr>
        <w:jc w:val="both"/>
        <w:rPr>
          <w:rFonts w:ascii="Suisse BP Int'l Regular" w:hAnsi="Suisse BP Int'l Regular"/>
        </w:rPr>
      </w:pPr>
      <w:r>
        <w:rPr>
          <w:rFonts w:ascii="Suisse BP Int'l Regular" w:hAnsi="Suisse BP Int'l Regular"/>
          <w:b/>
          <w:sz w:val="20"/>
          <w:szCs w:val="20"/>
        </w:rPr>
        <w:t xml:space="preserve">Scooter urbano, ágil y con </w:t>
      </w:r>
      <w:r w:rsidR="00CA53CA">
        <w:rPr>
          <w:rFonts w:ascii="Suisse BP Int'l Regular" w:hAnsi="Suisse BP Int'l Regular"/>
          <w:b/>
          <w:sz w:val="20"/>
          <w:szCs w:val="20"/>
        </w:rPr>
        <w:t xml:space="preserve">la </w:t>
      </w:r>
      <w:r>
        <w:rPr>
          <w:rFonts w:ascii="Suisse BP Int'l Regular" w:hAnsi="Suisse BP Int'l Regular"/>
          <w:b/>
          <w:sz w:val="20"/>
          <w:szCs w:val="20"/>
        </w:rPr>
        <w:t xml:space="preserve">plataforma plana </w:t>
      </w:r>
      <w:r w:rsidR="00CA53CA">
        <w:rPr>
          <w:rFonts w:ascii="Suisse BP Int'l Regular" w:hAnsi="Suisse BP Int'l Regular"/>
          <w:b/>
          <w:sz w:val="20"/>
          <w:szCs w:val="20"/>
        </w:rPr>
        <w:t xml:space="preserve">de mayor superficie del mercado </w:t>
      </w:r>
      <w:r w:rsidR="002B5D1B">
        <w:rPr>
          <w:rFonts w:ascii="Suisse BP Int'l Regular" w:hAnsi="Suisse BP Int'l Regular"/>
          <w:b/>
          <w:sz w:val="20"/>
          <w:szCs w:val="20"/>
        </w:rPr>
        <w:t>da el salto a la versión de</w:t>
      </w:r>
      <w:r w:rsidR="00195820">
        <w:rPr>
          <w:rFonts w:ascii="Suisse BP Int'l Regular" w:hAnsi="Suisse BP Int'l Regular"/>
          <w:b/>
          <w:sz w:val="20"/>
          <w:szCs w:val="20"/>
        </w:rPr>
        <w:t xml:space="preserve"> 300 cc </w:t>
      </w:r>
      <w:r w:rsidR="002B5D1B">
        <w:rPr>
          <w:rFonts w:ascii="Suisse BP Int'l Regular" w:hAnsi="Suisse BP Int'l Regular"/>
          <w:b/>
          <w:sz w:val="20"/>
          <w:szCs w:val="20"/>
        </w:rPr>
        <w:t>para cubrir las necesidades interurbanas, con</w:t>
      </w:r>
      <w:r>
        <w:rPr>
          <w:rFonts w:ascii="Suisse BP Int'l Regular" w:hAnsi="Suisse BP Int'l Regular"/>
          <w:b/>
          <w:sz w:val="20"/>
          <w:szCs w:val="20"/>
        </w:rPr>
        <w:t xml:space="preserve"> un precio </w:t>
      </w:r>
      <w:r w:rsidR="0057189B">
        <w:rPr>
          <w:rFonts w:ascii="Suisse BP Int'l Regular" w:hAnsi="Suisse BP Int'l Regular"/>
          <w:b/>
          <w:sz w:val="20"/>
          <w:szCs w:val="20"/>
        </w:rPr>
        <w:t>de venta recomendado</w:t>
      </w:r>
      <w:r w:rsidR="002B5D1B">
        <w:rPr>
          <w:rFonts w:ascii="Suisse BP Int'l Regular" w:hAnsi="Suisse BP Int'l Regular"/>
          <w:b/>
          <w:sz w:val="20"/>
          <w:szCs w:val="20"/>
        </w:rPr>
        <w:t xml:space="preserve"> muy competitivo</w:t>
      </w:r>
      <w:r w:rsidR="0057189B">
        <w:rPr>
          <w:rFonts w:ascii="Suisse BP Int'l Regular" w:hAnsi="Suisse BP Int'l Regular"/>
          <w:b/>
          <w:sz w:val="20"/>
          <w:szCs w:val="20"/>
        </w:rPr>
        <w:t xml:space="preserve"> de solo 4.6</w:t>
      </w:r>
      <w:r>
        <w:rPr>
          <w:rFonts w:ascii="Suisse BP Int'l Regular" w:hAnsi="Suisse BP Int'l Regular"/>
          <w:b/>
          <w:sz w:val="20"/>
          <w:szCs w:val="20"/>
        </w:rPr>
        <w:t xml:space="preserve">99 euros. </w:t>
      </w:r>
    </w:p>
    <w:p w:rsidR="00E90D48" w:rsidRPr="00AB0E19" w:rsidRDefault="00195820" w:rsidP="00E90D48">
      <w:pPr>
        <w:pStyle w:val="Prrafodelista"/>
        <w:ind w:left="1068"/>
        <w:jc w:val="both"/>
        <w:rPr>
          <w:rFonts w:ascii="Suisse BP Int'l Regular" w:hAnsi="Suisse BP Int'l Regular"/>
        </w:rPr>
      </w:pPr>
      <w:r>
        <w:rPr>
          <w:rFonts w:ascii="Suisse BP Int'l Regular" w:hAnsi="Suisse BP Int'l Regular"/>
          <w:b/>
          <w:noProof/>
          <w:sz w:val="20"/>
          <w:szCs w:val="20"/>
          <w:lang w:eastAsia="es-ES"/>
        </w:rPr>
        <w:drawing>
          <wp:anchor distT="0" distB="0" distL="114300" distR="114300" simplePos="0" relativeHeight="251658240" behindDoc="0" locked="0" layoutInCell="1" allowOverlap="1">
            <wp:simplePos x="0" y="0"/>
            <wp:positionH relativeFrom="column">
              <wp:posOffset>-9525</wp:posOffset>
            </wp:positionH>
            <wp:positionV relativeFrom="paragraph">
              <wp:posOffset>175260</wp:posOffset>
            </wp:positionV>
            <wp:extent cx="6229350" cy="4666615"/>
            <wp:effectExtent l="0" t="0" r="0" b="635"/>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X-Town CT 300 Ambiente Azul 1.jpg"/>
                    <pic:cNvPicPr/>
                  </pic:nvPicPr>
                  <pic:blipFill>
                    <a:blip r:embed="rId8">
                      <a:extLst>
                        <a:ext uri="{28A0092B-C50C-407E-A947-70E740481C1C}">
                          <a14:useLocalDpi xmlns:a14="http://schemas.microsoft.com/office/drawing/2010/main" val="0"/>
                        </a:ext>
                      </a:extLst>
                    </a:blip>
                    <a:stretch>
                      <a:fillRect/>
                    </a:stretch>
                  </pic:blipFill>
                  <pic:spPr>
                    <a:xfrm>
                      <a:off x="0" y="0"/>
                      <a:ext cx="6229350" cy="4666615"/>
                    </a:xfrm>
                    <a:prstGeom prst="rect">
                      <a:avLst/>
                    </a:prstGeom>
                  </pic:spPr>
                </pic:pic>
              </a:graphicData>
            </a:graphic>
            <wp14:sizeRelH relativeFrom="margin">
              <wp14:pctWidth>0</wp14:pctWidth>
            </wp14:sizeRelH>
            <wp14:sizeRelV relativeFrom="margin">
              <wp14:pctHeight>0</wp14:pctHeight>
            </wp14:sizeRelV>
          </wp:anchor>
        </w:drawing>
      </w:r>
    </w:p>
    <w:p w:rsidR="00AB0E19" w:rsidRDefault="00AB0E19" w:rsidP="00E94F93">
      <w:pPr>
        <w:pStyle w:val="Prrafodelista"/>
        <w:ind w:left="1068"/>
        <w:jc w:val="both"/>
        <w:rPr>
          <w:rFonts w:ascii="Suisse BP Int'l Regular" w:hAnsi="Suisse BP Int'l Regular"/>
          <w:b/>
          <w:sz w:val="20"/>
          <w:szCs w:val="20"/>
        </w:rPr>
      </w:pPr>
    </w:p>
    <w:p w:rsidR="00F6374E" w:rsidRDefault="00235A7B" w:rsidP="00E90D48">
      <w:pPr>
        <w:rPr>
          <w:rFonts w:ascii="Suisse BP Int'l Regular" w:hAnsi="Suisse BP Int'l Regular"/>
          <w:sz w:val="16"/>
          <w:szCs w:val="16"/>
        </w:rPr>
      </w:pPr>
      <w:r w:rsidRPr="00CA53CA">
        <w:rPr>
          <w:rFonts w:ascii="Suisse BP Int'l Bold" w:hAnsi="Suisse BP Int'l Bold"/>
          <w:b/>
          <w:sz w:val="16"/>
          <w:szCs w:val="16"/>
        </w:rPr>
        <w:t>X</w:t>
      </w:r>
      <w:r w:rsidR="0088761A" w:rsidRPr="00CA53CA">
        <w:rPr>
          <w:rFonts w:ascii="Suisse BP Int'l Bold" w:hAnsi="Suisse BP Int'l Bold"/>
          <w:b/>
          <w:sz w:val="16"/>
          <w:szCs w:val="16"/>
        </w:rPr>
        <w:t>-Town</w:t>
      </w:r>
      <w:r w:rsidRPr="00CA53CA">
        <w:rPr>
          <w:rFonts w:ascii="Suisse BP Int'l Bold" w:hAnsi="Suisse BP Int'l Bold"/>
          <w:b/>
          <w:sz w:val="16"/>
          <w:szCs w:val="16"/>
        </w:rPr>
        <w:t xml:space="preserve"> CT</w:t>
      </w:r>
      <w:r w:rsidR="006630B0" w:rsidRPr="00CA53CA">
        <w:rPr>
          <w:rFonts w:ascii="Suisse BP Int'l Bold" w:hAnsi="Suisse BP Int'l Bold"/>
          <w:b/>
          <w:sz w:val="16"/>
          <w:szCs w:val="16"/>
        </w:rPr>
        <w:t xml:space="preserve"> </w:t>
      </w:r>
      <w:r w:rsidR="00195820">
        <w:rPr>
          <w:rFonts w:ascii="Suisse BP Int'l Bold" w:hAnsi="Suisse BP Int'l Bold"/>
          <w:b/>
          <w:sz w:val="16"/>
          <w:szCs w:val="16"/>
        </w:rPr>
        <w:t>300</w:t>
      </w:r>
      <w:r w:rsidR="00A60D5C" w:rsidRPr="00CA53CA">
        <w:rPr>
          <w:rFonts w:ascii="Suisse BP Int'l Bold" w:hAnsi="Suisse BP Int'l Bold"/>
          <w:b/>
          <w:sz w:val="16"/>
          <w:szCs w:val="16"/>
        </w:rPr>
        <w:t xml:space="preserve"> </w:t>
      </w:r>
      <w:r w:rsidR="00CA53CA" w:rsidRPr="00CA53CA">
        <w:rPr>
          <w:rFonts w:ascii="Suisse BP Int'l Bold" w:hAnsi="Suisse BP Int'l Bold"/>
          <w:b/>
          <w:sz w:val="16"/>
          <w:szCs w:val="16"/>
        </w:rPr>
        <w:t>cc se comercializa</w:t>
      </w:r>
      <w:r w:rsidR="006630B0" w:rsidRPr="00CA53CA">
        <w:rPr>
          <w:rFonts w:ascii="Suisse BP Int'l Bold" w:hAnsi="Suisse BP Int'l Bold"/>
          <w:b/>
          <w:sz w:val="16"/>
          <w:szCs w:val="16"/>
        </w:rPr>
        <w:t xml:space="preserve"> en España </w:t>
      </w:r>
      <w:r w:rsidR="00453EA6" w:rsidRPr="00CA53CA">
        <w:rPr>
          <w:rFonts w:ascii="Suisse BP Int'l Bold" w:hAnsi="Suisse BP Int'l Bold"/>
          <w:b/>
          <w:sz w:val="16"/>
          <w:szCs w:val="16"/>
        </w:rPr>
        <w:t xml:space="preserve">en tres acabados: </w:t>
      </w:r>
      <w:r w:rsidR="003E1073" w:rsidRPr="00CA53CA">
        <w:rPr>
          <w:rFonts w:ascii="Suisse BP Int'l Bold" w:hAnsi="Suisse BP Int'l Bold"/>
          <w:b/>
          <w:sz w:val="16"/>
          <w:szCs w:val="16"/>
        </w:rPr>
        <w:t>azul satinado</w:t>
      </w:r>
      <w:r w:rsidR="0057189B">
        <w:rPr>
          <w:rFonts w:ascii="Suisse BP Int'l Bold" w:hAnsi="Suisse BP Int'l Bold"/>
          <w:b/>
          <w:sz w:val="16"/>
          <w:szCs w:val="16"/>
        </w:rPr>
        <w:t xml:space="preserve"> (en la foto)</w:t>
      </w:r>
      <w:r w:rsidR="003E1073" w:rsidRPr="00CA53CA">
        <w:rPr>
          <w:rFonts w:ascii="Suisse BP Int'l Bold" w:hAnsi="Suisse BP Int'l Bold"/>
          <w:b/>
          <w:sz w:val="16"/>
          <w:szCs w:val="16"/>
        </w:rPr>
        <w:t>,</w:t>
      </w:r>
      <w:r w:rsidRPr="00CA53CA">
        <w:rPr>
          <w:rFonts w:ascii="Suisse BP Int'l Bold" w:hAnsi="Suisse BP Int'l Bold"/>
          <w:b/>
          <w:sz w:val="16"/>
          <w:szCs w:val="16"/>
        </w:rPr>
        <w:t xml:space="preserve"> negro brillo y </w:t>
      </w:r>
      <w:r w:rsidR="0057189B">
        <w:rPr>
          <w:rFonts w:ascii="Suisse BP Int'l Bold" w:hAnsi="Suisse BP Int'l Bold"/>
          <w:b/>
          <w:sz w:val="16"/>
          <w:szCs w:val="16"/>
        </w:rPr>
        <w:t>grafito</w:t>
      </w:r>
      <w:r w:rsidR="00420D6C" w:rsidRPr="00CA53CA">
        <w:rPr>
          <w:rFonts w:ascii="Suisse BP Int'l Bold" w:hAnsi="Suisse BP Int'l Bold"/>
          <w:b/>
          <w:sz w:val="16"/>
          <w:szCs w:val="16"/>
        </w:rPr>
        <w:t>.</w:t>
      </w:r>
      <w:r w:rsidR="00E47602" w:rsidRPr="00E90D48">
        <w:rPr>
          <w:rFonts w:ascii="Suisse BP Int'l Regular" w:hAnsi="Suisse BP Int'l Regular"/>
          <w:sz w:val="16"/>
          <w:szCs w:val="16"/>
        </w:rPr>
        <w:t xml:space="preserve"> </w:t>
      </w:r>
      <w:r w:rsidR="00E47602" w:rsidRPr="00CA53CA">
        <w:rPr>
          <w:rFonts w:ascii="Suisse BP Int'l Regular" w:hAnsi="Suisse BP Int'l Regular"/>
          <w:i/>
          <w:sz w:val="16"/>
          <w:szCs w:val="16"/>
        </w:rPr>
        <w:t>KYMCO España.</w:t>
      </w:r>
    </w:p>
    <w:p w:rsidR="00E47602" w:rsidRPr="00E90D48" w:rsidRDefault="00951278" w:rsidP="00E90D48">
      <w:pPr>
        <w:rPr>
          <w:rFonts w:ascii="Suisse BP Int'l Regular" w:hAnsi="Suisse BP Int'l Regular"/>
        </w:rPr>
      </w:pPr>
      <w:hyperlink r:id="rId9" w:history="1">
        <w:r w:rsidR="00E47602" w:rsidRPr="00195820">
          <w:rPr>
            <w:rStyle w:val="Hipervnculo"/>
            <w:rFonts w:ascii="Suisse BP Int'l Regular" w:hAnsi="Suisse BP Int'l Regular"/>
            <w:sz w:val="16"/>
            <w:szCs w:val="16"/>
          </w:rPr>
          <w:t xml:space="preserve">  </w:t>
        </w:r>
        <w:r w:rsidR="00E47602" w:rsidRPr="00195820">
          <w:rPr>
            <w:rStyle w:val="Hipervnculo"/>
            <w:rFonts w:ascii="Suisse BP Int'l Regular" w:hAnsi="Suisse BP Int'l Regular"/>
          </w:rPr>
          <w:t xml:space="preserve">&gt;&gt; VER GALERÍA &gt;&gt; X-Town CT </w:t>
        </w:r>
        <w:r w:rsidR="00195820" w:rsidRPr="00195820">
          <w:rPr>
            <w:rStyle w:val="Hipervnculo"/>
            <w:rFonts w:ascii="Suisse BP Int'l Regular" w:hAnsi="Suisse BP Int'l Regular"/>
          </w:rPr>
          <w:t>300</w:t>
        </w:r>
      </w:hyperlink>
    </w:p>
    <w:p w:rsidR="00420D6C" w:rsidRDefault="00420D6C" w:rsidP="00420D6C">
      <w:pPr>
        <w:pStyle w:val="Prrafodelista"/>
        <w:ind w:left="1068"/>
        <w:rPr>
          <w:rFonts w:ascii="Suisse BP Int'l Regular" w:hAnsi="Suisse BP Int'l Regular"/>
          <w:sz w:val="18"/>
          <w:szCs w:val="18"/>
        </w:rPr>
      </w:pPr>
    </w:p>
    <w:p w:rsidR="006D210E" w:rsidRDefault="00921594" w:rsidP="00921594">
      <w:pPr>
        <w:jc w:val="both"/>
        <w:rPr>
          <w:rFonts w:ascii="Suisse BP Int'l Regular" w:hAnsi="Suisse BP Int'l Regular"/>
        </w:rPr>
      </w:pPr>
      <w:r w:rsidRPr="003622D1">
        <w:rPr>
          <w:rFonts w:ascii="Suisse BP Int'l Bold" w:hAnsi="Suisse BP Int'l Bold"/>
          <w:b/>
        </w:rPr>
        <w:t xml:space="preserve">Madrid, </w:t>
      </w:r>
      <w:r w:rsidR="00951278">
        <w:rPr>
          <w:rFonts w:ascii="Suisse BP Int'l Bold" w:hAnsi="Suisse BP Int'l Bold"/>
          <w:b/>
        </w:rPr>
        <w:t>8</w:t>
      </w:r>
      <w:r w:rsidR="00E94F93">
        <w:rPr>
          <w:rFonts w:ascii="Suisse BP Int'l Bold" w:hAnsi="Suisse BP Int'l Bold"/>
          <w:b/>
        </w:rPr>
        <w:t xml:space="preserve"> de </w:t>
      </w:r>
      <w:r w:rsidR="00195820">
        <w:rPr>
          <w:rFonts w:ascii="Suisse BP Int'l Bold" w:hAnsi="Suisse BP Int'l Bold"/>
          <w:b/>
        </w:rPr>
        <w:t>junio</w:t>
      </w:r>
      <w:r w:rsidRPr="003622D1">
        <w:rPr>
          <w:rFonts w:ascii="Suisse BP Int'l Bold" w:hAnsi="Suisse BP Int'l Bold"/>
          <w:b/>
        </w:rPr>
        <w:t>.</w:t>
      </w:r>
      <w:r w:rsidRPr="00881F85">
        <w:rPr>
          <w:rFonts w:ascii="Suisse BP Int'l Regular" w:hAnsi="Suisse BP Int'l Regular"/>
          <w:b/>
        </w:rPr>
        <w:t xml:space="preserve"> </w:t>
      </w:r>
      <w:r w:rsidR="0057189B">
        <w:rPr>
          <w:rFonts w:ascii="Suisse BP Int'l Regular" w:hAnsi="Suisse BP Int'l Regular"/>
        </w:rPr>
        <w:t>El</w:t>
      </w:r>
      <w:r w:rsidR="00E94F93">
        <w:rPr>
          <w:rFonts w:ascii="Suisse BP Int'l Regular" w:hAnsi="Suisse BP Int'l Regular"/>
        </w:rPr>
        <w:t xml:space="preserve"> modelo urbano </w:t>
      </w:r>
      <w:r w:rsidR="0057189B">
        <w:rPr>
          <w:rFonts w:ascii="Suisse BP Int'l Regular" w:hAnsi="Suisse BP Int'l Regular"/>
        </w:rPr>
        <w:t>GT de suelo plano más amplio</w:t>
      </w:r>
      <w:r w:rsidR="006D210E">
        <w:rPr>
          <w:rFonts w:ascii="Suisse BP Int'l Regular" w:hAnsi="Suisse BP Int'l Regular"/>
        </w:rPr>
        <w:t xml:space="preserve"> ya está disponible en</w:t>
      </w:r>
      <w:r w:rsidR="0057189B">
        <w:rPr>
          <w:rFonts w:ascii="Suisse BP Int'l Regular" w:hAnsi="Suisse BP Int'l Regular"/>
        </w:rPr>
        <w:t xml:space="preserve"> su versión de 300 cc </w:t>
      </w:r>
      <w:r w:rsidR="006D210E">
        <w:rPr>
          <w:rFonts w:ascii="Suisse BP Int'l Regular" w:hAnsi="Suisse BP Int'l Regular"/>
        </w:rPr>
        <w:t xml:space="preserve">con un </w:t>
      </w:r>
      <w:r w:rsidR="006D210E" w:rsidRPr="00E90D48">
        <w:rPr>
          <w:rFonts w:ascii="Suisse BP Int'l Bold" w:hAnsi="Suisse BP Int'l Bold"/>
        </w:rPr>
        <w:t>posicionamiento muy competitivo</w:t>
      </w:r>
      <w:r w:rsidR="006D210E">
        <w:rPr>
          <w:rFonts w:ascii="Suisse BP Int'l Regular" w:hAnsi="Suisse BP Int'l Regular"/>
        </w:rPr>
        <w:t xml:space="preserve">. </w:t>
      </w:r>
      <w:r w:rsidR="00E90D48">
        <w:rPr>
          <w:rFonts w:ascii="Suisse BP Int'l Regular" w:hAnsi="Suisse BP Int'l Regular"/>
        </w:rPr>
        <w:t>Los usuarios podrán adquirir la nueva</w:t>
      </w:r>
      <w:r w:rsidR="00E90D48" w:rsidRPr="00E90D48">
        <w:rPr>
          <w:rFonts w:ascii="Suisse BP Int'l Bold" w:hAnsi="Suisse BP Int'l Bold"/>
        </w:rPr>
        <w:t xml:space="preserve"> propuesta </w:t>
      </w:r>
      <w:r w:rsidR="002B5D1B">
        <w:rPr>
          <w:rFonts w:ascii="Suisse BP Int'l Bold" w:hAnsi="Suisse BP Int'l Bold"/>
        </w:rPr>
        <w:t>inter</w:t>
      </w:r>
      <w:r w:rsidR="00E90D48" w:rsidRPr="00E90D48">
        <w:rPr>
          <w:rFonts w:ascii="Suisse BP Int'l Bold" w:hAnsi="Suisse BP Int'l Bold"/>
        </w:rPr>
        <w:t>urbana KYMCO por sol</w:t>
      </w:r>
      <w:bookmarkStart w:id="0" w:name="_GoBack"/>
      <w:bookmarkEnd w:id="0"/>
      <w:r w:rsidR="00E90D48" w:rsidRPr="00E90D48">
        <w:rPr>
          <w:rFonts w:ascii="Suisse BP Int'l Bold" w:hAnsi="Suisse BP Int'l Bold"/>
        </w:rPr>
        <w:t xml:space="preserve">o </w:t>
      </w:r>
      <w:r w:rsidR="0057189B">
        <w:rPr>
          <w:rFonts w:ascii="Suisse BP Int'l Bold" w:hAnsi="Suisse BP Int'l Bold"/>
        </w:rPr>
        <w:t>4</w:t>
      </w:r>
      <w:r w:rsidR="00E90D48" w:rsidRPr="00E90D48">
        <w:rPr>
          <w:rFonts w:ascii="Suisse BP Int'l Bold" w:hAnsi="Suisse BP Int'l Bold"/>
        </w:rPr>
        <w:t>.</w:t>
      </w:r>
      <w:r w:rsidR="0057189B">
        <w:rPr>
          <w:rFonts w:ascii="Suisse BP Int'l Bold" w:hAnsi="Suisse BP Int'l Bold"/>
        </w:rPr>
        <w:t>6</w:t>
      </w:r>
      <w:r w:rsidR="00E90D48" w:rsidRPr="00E90D48">
        <w:rPr>
          <w:rFonts w:ascii="Suisse BP Int'l Bold" w:hAnsi="Suisse BP Int'l Bold"/>
        </w:rPr>
        <w:t xml:space="preserve">99 euros. </w:t>
      </w:r>
    </w:p>
    <w:p w:rsidR="006D210E" w:rsidRDefault="002B5D1B" w:rsidP="00921594">
      <w:pPr>
        <w:jc w:val="both"/>
        <w:rPr>
          <w:rFonts w:ascii="Suisse BP Int'l Regular" w:hAnsi="Suisse BP Int'l Regular"/>
        </w:rPr>
      </w:pPr>
      <w:r>
        <w:rPr>
          <w:rFonts w:ascii="Suisse BP Int'l Regular" w:hAnsi="Suisse BP Int'l Regular"/>
        </w:rPr>
        <w:lastRenderedPageBreak/>
        <w:t>Como en la versión de 125 cc que se incorporó por primera vez al catálogo de KYMCO España el pasado mes de enero, el</w:t>
      </w:r>
      <w:r w:rsidR="006D210E">
        <w:rPr>
          <w:rFonts w:ascii="Suisse BP Int'l Regular" w:hAnsi="Suisse BP Int'l Regular"/>
        </w:rPr>
        <w:t xml:space="preserve"> modelo</w:t>
      </w:r>
      <w:r w:rsidR="0057189B">
        <w:rPr>
          <w:rFonts w:ascii="Suisse BP Int'l Regular" w:hAnsi="Suisse BP Int'l Regular"/>
        </w:rPr>
        <w:t xml:space="preserve"> destaca por el</w:t>
      </w:r>
      <w:r w:rsidR="006D210E">
        <w:rPr>
          <w:rFonts w:ascii="Suisse BP Int'l Regular" w:hAnsi="Suisse BP Int'l Regular"/>
        </w:rPr>
        <w:t xml:space="preserve"> espacio extra que ofrece su plataforma y </w:t>
      </w:r>
      <w:r w:rsidR="0057189B">
        <w:rPr>
          <w:rFonts w:ascii="Suisse BP Int'l Regular" w:hAnsi="Suisse BP Int'l Regular"/>
        </w:rPr>
        <w:t>por su</w:t>
      </w:r>
      <w:r w:rsidR="006D210E">
        <w:rPr>
          <w:rFonts w:ascii="Suisse BP Int'l Regular" w:hAnsi="Suisse BP Int'l Regular"/>
        </w:rPr>
        <w:t xml:space="preserve"> </w:t>
      </w:r>
      <w:r w:rsidR="006D210E" w:rsidRPr="00E90D48">
        <w:rPr>
          <w:rFonts w:ascii="Suisse BP Int'l Bold" w:hAnsi="Suisse BP Int'l Bold"/>
        </w:rPr>
        <w:t>comodidad</w:t>
      </w:r>
      <w:r w:rsidR="00E90D48" w:rsidRPr="00E90D48">
        <w:rPr>
          <w:rFonts w:ascii="Suisse BP Int'l Bold" w:hAnsi="Suisse BP Int'l Bold"/>
        </w:rPr>
        <w:t>, agilidad urbana</w:t>
      </w:r>
      <w:r w:rsidR="006D210E" w:rsidRPr="00E90D48">
        <w:rPr>
          <w:rFonts w:ascii="Suisse BP Int'l Bold" w:hAnsi="Suisse BP Int'l Bold"/>
        </w:rPr>
        <w:t xml:space="preserve"> y utilidad.</w:t>
      </w:r>
      <w:r w:rsidR="006D210E">
        <w:rPr>
          <w:rFonts w:ascii="Suisse BP Int'l Regular" w:hAnsi="Suisse BP Int'l Regular"/>
        </w:rPr>
        <w:t xml:space="preserve"> La combinación de su diseño GT y el suelo plano de gran superficie lleva el scooter KYMCO a otro nivel con un </w:t>
      </w:r>
      <w:r>
        <w:rPr>
          <w:rFonts w:ascii="Suisse BP Int'l Bold" w:hAnsi="Suisse BP Int'l Bold"/>
        </w:rPr>
        <w:t>consumo muy eficiente:</w:t>
      </w:r>
      <w:r w:rsidR="006D210E">
        <w:rPr>
          <w:rFonts w:ascii="Suisse BP Int'l Regular" w:hAnsi="Suisse BP Int'l Regular"/>
        </w:rPr>
        <w:t xml:space="preserve"> </w:t>
      </w:r>
    </w:p>
    <w:p w:rsidR="008D6D80" w:rsidRPr="00E90D48" w:rsidRDefault="00E90D48" w:rsidP="00E90D48">
      <w:pPr>
        <w:pStyle w:val="Prrafodelista"/>
        <w:numPr>
          <w:ilvl w:val="0"/>
          <w:numId w:val="2"/>
        </w:numPr>
        <w:jc w:val="both"/>
        <w:rPr>
          <w:rFonts w:ascii="Suisse BP Int'l Bold" w:hAnsi="Suisse BP Int'l Bold"/>
        </w:rPr>
      </w:pPr>
      <w:r>
        <w:rPr>
          <w:rFonts w:ascii="Suisse BP Int'l Bold" w:hAnsi="Suisse BP Int'l Bold"/>
          <w:b/>
        </w:rPr>
        <w:t>Diseño GT de suelo p</w:t>
      </w:r>
      <w:r w:rsidR="0013746A" w:rsidRPr="00E90D48">
        <w:rPr>
          <w:rFonts w:ascii="Suisse BP Int'l Bold" w:hAnsi="Suisse BP Int'l Bold"/>
          <w:b/>
        </w:rPr>
        <w:t>lano</w:t>
      </w:r>
      <w:r>
        <w:rPr>
          <w:rFonts w:ascii="Suisse BP Int'l Bold" w:hAnsi="Suisse BP Int'l Bold"/>
          <w:b/>
        </w:rPr>
        <w:t>: funcionalidad y comodidad.</w:t>
      </w:r>
    </w:p>
    <w:p w:rsidR="00EE0BE6" w:rsidRDefault="008D6D80" w:rsidP="008D6D80">
      <w:pPr>
        <w:pStyle w:val="Prrafodelista"/>
        <w:jc w:val="both"/>
        <w:rPr>
          <w:rFonts w:ascii="Suisse BP Int'l Regular" w:hAnsi="Suisse BP Int'l Regular"/>
        </w:rPr>
      </w:pPr>
      <w:r w:rsidRPr="008D6D80">
        <w:rPr>
          <w:rFonts w:ascii="Suisse BP Int'l Regular" w:hAnsi="Suisse BP Int'l Regular"/>
        </w:rPr>
        <w:t xml:space="preserve">Es su </w:t>
      </w:r>
      <w:r w:rsidR="00A96855">
        <w:rPr>
          <w:rFonts w:ascii="Suisse BP Int'l Regular" w:hAnsi="Suisse BP Int'l Regular"/>
        </w:rPr>
        <w:t>cara</w:t>
      </w:r>
      <w:r w:rsidR="007E297E">
        <w:rPr>
          <w:rFonts w:ascii="Suisse BP Int'l Regular" w:hAnsi="Suisse BP Int'l Regular"/>
        </w:rPr>
        <w:t>cterística</w:t>
      </w:r>
      <w:r w:rsidR="000732C0">
        <w:rPr>
          <w:rFonts w:ascii="Suisse BP Int'l Regular" w:hAnsi="Suisse BP Int'l Regular"/>
        </w:rPr>
        <w:t xml:space="preserve"> más diferenciadora dentro de su</w:t>
      </w:r>
      <w:r w:rsidR="007E297E">
        <w:rPr>
          <w:rFonts w:ascii="Suisse BP Int'l Regular" w:hAnsi="Suisse BP Int'l Regular"/>
        </w:rPr>
        <w:t xml:space="preserve"> categoría </w:t>
      </w:r>
      <w:r w:rsidR="000732C0">
        <w:rPr>
          <w:rFonts w:ascii="Suisse BP Int'l Regular" w:hAnsi="Suisse BP Int'l Regular"/>
        </w:rPr>
        <w:t xml:space="preserve">de </w:t>
      </w:r>
      <w:proofErr w:type="spellStart"/>
      <w:r w:rsidR="000732C0">
        <w:rPr>
          <w:rFonts w:ascii="Suisse BP Int'l Regular" w:hAnsi="Suisse BP Int'l Regular"/>
        </w:rPr>
        <w:t>scooters</w:t>
      </w:r>
      <w:proofErr w:type="spellEnd"/>
      <w:r w:rsidR="000732C0">
        <w:rPr>
          <w:rFonts w:ascii="Suisse BP Int'l Regular" w:hAnsi="Suisse BP Int'l Regular"/>
        </w:rPr>
        <w:t xml:space="preserve"> </w:t>
      </w:r>
      <w:r w:rsidR="007E297E">
        <w:rPr>
          <w:rFonts w:ascii="Suisse BP Int'l Regular" w:hAnsi="Suisse BP Int'l Regular"/>
        </w:rPr>
        <w:t>GT</w:t>
      </w:r>
      <w:r w:rsidR="00A96855">
        <w:rPr>
          <w:rFonts w:ascii="Suisse BP Int'l Regular" w:hAnsi="Suisse BP Int'l Regular"/>
        </w:rPr>
        <w:t>. Además</w:t>
      </w:r>
      <w:r w:rsidR="008A2E5B">
        <w:rPr>
          <w:rFonts w:ascii="Suisse BP Int'l Regular" w:hAnsi="Suisse BP Int'l Regular"/>
        </w:rPr>
        <w:t>,</w:t>
      </w:r>
      <w:r w:rsidR="0013746A">
        <w:rPr>
          <w:rFonts w:ascii="Suisse BP Int'l Regular" w:hAnsi="Suisse BP Int'l Regular"/>
        </w:rPr>
        <w:t xml:space="preserve"> la plataforma </w:t>
      </w:r>
      <w:r w:rsidR="00A96855">
        <w:rPr>
          <w:rFonts w:ascii="Suisse BP Int'l Regular" w:hAnsi="Suisse BP Int'l Regular"/>
        </w:rPr>
        <w:t>cu</w:t>
      </w:r>
      <w:r w:rsidR="008A2E5B">
        <w:rPr>
          <w:rFonts w:ascii="Suisse BP Int'l Regular" w:hAnsi="Suisse BP Int'l Regular"/>
        </w:rPr>
        <w:t>e</w:t>
      </w:r>
      <w:r w:rsidR="00A96855">
        <w:rPr>
          <w:rFonts w:ascii="Suisse BP Int'l Regular" w:hAnsi="Suisse BP Int'l Regular"/>
        </w:rPr>
        <w:t xml:space="preserve">nta con una superficie </w:t>
      </w:r>
      <w:r w:rsidR="007E297E" w:rsidRPr="00453EA6">
        <w:rPr>
          <w:rFonts w:ascii="Suisse BP Int'l Bold" w:hAnsi="Suisse BP Int'l Bold"/>
        </w:rPr>
        <w:t>más amplia de l</w:t>
      </w:r>
      <w:r w:rsidR="00453EA6">
        <w:rPr>
          <w:rFonts w:ascii="Suisse BP Int'l Bold" w:hAnsi="Suisse BP Int'l Bold"/>
        </w:rPr>
        <w:t>o</w:t>
      </w:r>
      <w:r w:rsidR="007E297E" w:rsidRPr="00453EA6">
        <w:rPr>
          <w:rFonts w:ascii="Suisse BP Int'l Bold" w:hAnsi="Suisse BP Int'l Bold"/>
        </w:rPr>
        <w:t xml:space="preserve"> habitual</w:t>
      </w:r>
      <w:r w:rsidR="00A96855" w:rsidRPr="00453EA6">
        <w:rPr>
          <w:rFonts w:ascii="Suisse BP Int'l Bold" w:hAnsi="Suisse BP Int'l Bold"/>
        </w:rPr>
        <w:t>,</w:t>
      </w:r>
      <w:r w:rsidR="00A96855">
        <w:rPr>
          <w:rFonts w:ascii="Suisse BP Int'l Regular" w:hAnsi="Suisse BP Int'l Regular"/>
        </w:rPr>
        <w:t xml:space="preserve"> por lo que su espacio extra </w:t>
      </w:r>
      <w:r w:rsidRPr="008D6D80">
        <w:rPr>
          <w:rFonts w:ascii="Suisse BP Int'l Regular" w:hAnsi="Suisse BP Int'l Regular"/>
        </w:rPr>
        <w:t>ofrece a los usuarios</w:t>
      </w:r>
      <w:r w:rsidR="008A2E5B">
        <w:rPr>
          <w:rFonts w:ascii="Suisse BP Int'l Regular" w:hAnsi="Suisse BP Int'l Regular"/>
        </w:rPr>
        <w:t xml:space="preserve"> una</w:t>
      </w:r>
      <w:r>
        <w:rPr>
          <w:rFonts w:ascii="Suisse BP Int'l Regular" w:hAnsi="Suisse BP Int'l Regular"/>
        </w:rPr>
        <w:t xml:space="preserve"> triple ventaja:</w:t>
      </w:r>
      <w:r w:rsidRPr="008D6D80">
        <w:rPr>
          <w:rFonts w:ascii="Suisse BP Int'l Regular" w:hAnsi="Suisse BP Int'l Regular"/>
        </w:rPr>
        <w:t xml:space="preserve"> </w:t>
      </w:r>
      <w:r w:rsidRPr="00C35FE4">
        <w:rPr>
          <w:rFonts w:ascii="Suisse BP Int'l Bold" w:hAnsi="Suisse BP Int'l Bold"/>
        </w:rPr>
        <w:t>facilidad</w:t>
      </w:r>
      <w:r w:rsidRPr="008D6D80">
        <w:rPr>
          <w:rFonts w:ascii="Suisse BP Int'l Regular" w:hAnsi="Suisse BP Int'l Regular"/>
        </w:rPr>
        <w:t xml:space="preserve"> para subirse al scooter; </w:t>
      </w:r>
      <w:r w:rsidRPr="00C35FE4">
        <w:rPr>
          <w:rFonts w:ascii="Suisse BP Int'l Bold" w:hAnsi="Suisse BP Int'l Bold"/>
        </w:rPr>
        <w:t>comodidad</w:t>
      </w:r>
      <w:r w:rsidRPr="008D6D80">
        <w:rPr>
          <w:rFonts w:ascii="Suisse BP Int'l Regular" w:hAnsi="Suisse BP Int'l Regular"/>
        </w:rPr>
        <w:t xml:space="preserve"> en la conducción; y </w:t>
      </w:r>
      <w:r w:rsidRPr="00C35FE4">
        <w:rPr>
          <w:rFonts w:ascii="Suisse BP Int'l Bold" w:hAnsi="Suisse BP Int'l Bold"/>
        </w:rPr>
        <w:t>utilidad</w:t>
      </w:r>
      <w:r w:rsidRPr="008D6D80">
        <w:rPr>
          <w:rFonts w:ascii="Suisse BP Int'l Regular" w:hAnsi="Suisse BP Int'l Regular"/>
        </w:rPr>
        <w:t xml:space="preserve"> por el </w:t>
      </w:r>
      <w:r w:rsidR="0013746A">
        <w:rPr>
          <w:rFonts w:ascii="Suisse BP Int'l Regular" w:hAnsi="Suisse BP Int'l Regular"/>
        </w:rPr>
        <w:t xml:space="preserve">mayor </w:t>
      </w:r>
      <w:r w:rsidRPr="008D6D80">
        <w:rPr>
          <w:rFonts w:ascii="Suisse BP Int'l Regular" w:hAnsi="Suisse BP Int'l Regular"/>
        </w:rPr>
        <w:t>espacio de c</w:t>
      </w:r>
      <w:r w:rsidR="00DA11E2">
        <w:rPr>
          <w:rFonts w:ascii="Suisse BP Int'l Regular" w:hAnsi="Suisse BP Int'l Regular"/>
        </w:rPr>
        <w:t>arga disponible.</w:t>
      </w:r>
    </w:p>
    <w:p w:rsidR="00E90D48" w:rsidRDefault="00E90D48" w:rsidP="008D6D80">
      <w:pPr>
        <w:pStyle w:val="Prrafodelista"/>
        <w:jc w:val="both"/>
        <w:rPr>
          <w:rFonts w:ascii="Suisse BP Int'l Regular" w:hAnsi="Suisse BP Int'l Regular"/>
        </w:rPr>
      </w:pPr>
    </w:p>
    <w:p w:rsidR="00E90D48" w:rsidRDefault="00E90D48" w:rsidP="00E90D48">
      <w:pPr>
        <w:pStyle w:val="Prrafodelista"/>
        <w:jc w:val="both"/>
        <w:rPr>
          <w:rFonts w:ascii="Suisse BP Int'l Regular" w:hAnsi="Suisse BP Int'l Regular"/>
        </w:rPr>
      </w:pPr>
      <w:r>
        <w:rPr>
          <w:rFonts w:ascii="Suisse BP Int'l Regular" w:hAnsi="Suisse BP Int'l Regular"/>
        </w:rPr>
        <w:t xml:space="preserve">La distancia del asiento al suelo </w:t>
      </w:r>
      <w:r w:rsidR="007C58D8">
        <w:rPr>
          <w:rFonts w:ascii="Suisse BP Int'l Regular" w:hAnsi="Suisse BP Int'l Regular"/>
        </w:rPr>
        <w:t>es muy</w:t>
      </w:r>
      <w:r w:rsidR="002B5D1B">
        <w:rPr>
          <w:rFonts w:ascii="Suisse BP Int'l Regular" w:hAnsi="Suisse BP Int'l Regular"/>
        </w:rPr>
        <w:t xml:space="preserve"> baja,</w:t>
      </w:r>
      <w:r>
        <w:rPr>
          <w:rFonts w:ascii="Suisse BP Int'l Regular" w:hAnsi="Suisse BP Int'l Regular"/>
        </w:rPr>
        <w:t xml:space="preserve"> de </w:t>
      </w:r>
      <w:r>
        <w:rPr>
          <w:rFonts w:ascii="Suisse BP Int'l Bold" w:hAnsi="Suisse BP Int'l Bold"/>
        </w:rPr>
        <w:t>solo 7</w:t>
      </w:r>
      <w:r w:rsidR="007C58D8">
        <w:rPr>
          <w:rFonts w:ascii="Suisse BP Int'l Bold" w:hAnsi="Suisse BP Int'l Bold"/>
        </w:rPr>
        <w:t>90</w:t>
      </w:r>
      <w:r>
        <w:rPr>
          <w:rFonts w:ascii="Suisse BP Int'l Bold" w:hAnsi="Suisse BP Int'l Bold"/>
        </w:rPr>
        <w:t xml:space="preserve"> </w:t>
      </w:r>
      <w:proofErr w:type="spellStart"/>
      <w:r>
        <w:rPr>
          <w:rFonts w:ascii="Suisse BP Int'l Bold" w:hAnsi="Suisse BP Int'l Bold"/>
        </w:rPr>
        <w:t>mm.</w:t>
      </w:r>
      <w:proofErr w:type="spellEnd"/>
      <w:r>
        <w:rPr>
          <w:rFonts w:ascii="Suisse BP Int'l Bold" w:hAnsi="Suisse BP Int'l Bold"/>
        </w:rPr>
        <w:t xml:space="preserve"> </w:t>
      </w:r>
      <w:r w:rsidRPr="000732C0">
        <w:rPr>
          <w:rFonts w:ascii="Suisse BP Int'l Regular" w:hAnsi="Suisse BP Int'l Regular"/>
        </w:rPr>
        <w:t>Ofrece una conducción</w:t>
      </w:r>
      <w:r>
        <w:rPr>
          <w:rFonts w:ascii="Suisse BP Int'l Regular" w:hAnsi="Suisse BP Int'l Regular"/>
        </w:rPr>
        <w:t xml:space="preserve"> relajada y cómoda, con un </w:t>
      </w:r>
      <w:r w:rsidRPr="00453EA6">
        <w:rPr>
          <w:rFonts w:ascii="Suisse BP Int'l Bold" w:hAnsi="Suisse BP Int'l Bold"/>
        </w:rPr>
        <w:t>asiento ancho y blando</w:t>
      </w:r>
      <w:r>
        <w:rPr>
          <w:rFonts w:ascii="Suisse BP Int'l Regular" w:hAnsi="Suisse BP Int'l Regular"/>
        </w:rPr>
        <w:t xml:space="preserve">. Cuenta con otros elementos que favorecen el confort como son las estriberas semiautomáticas abatibles para el pasajero, y el </w:t>
      </w:r>
      <w:r w:rsidRPr="00453EA6">
        <w:rPr>
          <w:rFonts w:ascii="Suisse BP Int'l Bold" w:hAnsi="Suisse BP Int'l Bold"/>
        </w:rPr>
        <w:t>doble amortiguador hidráulico con precarga ajustable en 5 posiciones en la parte trasera.</w:t>
      </w:r>
      <w:r>
        <w:rPr>
          <w:rFonts w:ascii="Suisse BP Int'l Regular" w:hAnsi="Suisse BP Int'l Regular"/>
        </w:rPr>
        <w:t xml:space="preserve"> </w:t>
      </w:r>
    </w:p>
    <w:p w:rsidR="007E297E" w:rsidRDefault="007E297E" w:rsidP="008D6D80">
      <w:pPr>
        <w:pStyle w:val="Prrafodelista"/>
        <w:jc w:val="both"/>
        <w:rPr>
          <w:rFonts w:ascii="Suisse BP Int'l Regular" w:hAnsi="Suisse BP Int'l Regular"/>
        </w:rPr>
      </w:pPr>
    </w:p>
    <w:p w:rsidR="00970728" w:rsidRPr="00970728" w:rsidRDefault="00E90D48" w:rsidP="00B96E04">
      <w:pPr>
        <w:pStyle w:val="Prrafodelista"/>
        <w:numPr>
          <w:ilvl w:val="0"/>
          <w:numId w:val="9"/>
        </w:numPr>
        <w:jc w:val="both"/>
        <w:rPr>
          <w:rFonts w:ascii="Suisse BP Int'l Bold" w:hAnsi="Suisse BP Int'l Bold"/>
          <w:b/>
        </w:rPr>
      </w:pPr>
      <w:r>
        <w:rPr>
          <w:rFonts w:ascii="Suisse BP Int'l Bold" w:hAnsi="Suisse BP Int'l Bold"/>
          <w:b/>
        </w:rPr>
        <w:t xml:space="preserve">Llanta </w:t>
      </w:r>
      <w:r w:rsidR="007C58D8">
        <w:rPr>
          <w:rFonts w:ascii="Suisse BP Int'l Bold" w:hAnsi="Suisse BP Int'l Bold"/>
          <w:b/>
        </w:rPr>
        <w:t xml:space="preserve">de </w:t>
      </w:r>
      <w:r>
        <w:rPr>
          <w:rFonts w:ascii="Suisse BP Int'l Bold" w:hAnsi="Suisse BP Int'l Bold"/>
          <w:b/>
        </w:rPr>
        <w:t>13”: agilidad y firmeza</w:t>
      </w:r>
    </w:p>
    <w:p w:rsidR="00B96E04" w:rsidRPr="00970728" w:rsidRDefault="00970728" w:rsidP="00970728">
      <w:pPr>
        <w:pStyle w:val="Prrafodelista"/>
        <w:jc w:val="both"/>
        <w:rPr>
          <w:rFonts w:ascii="Suisse BP Int'l Regular" w:hAnsi="Suisse BP Int'l Regular"/>
        </w:rPr>
      </w:pPr>
      <w:r w:rsidRPr="00970728">
        <w:rPr>
          <w:rFonts w:ascii="Suisse BP Int'l Regular" w:hAnsi="Suisse BP Int'l Regular"/>
        </w:rPr>
        <w:t>Su l</w:t>
      </w:r>
      <w:r w:rsidR="00B96E04" w:rsidRPr="00970728">
        <w:rPr>
          <w:rFonts w:ascii="Suisse BP Int'l Regular" w:hAnsi="Suisse BP Int'l Regular"/>
        </w:rPr>
        <w:t xml:space="preserve">lanta delantera de 13” </w:t>
      </w:r>
      <w:r w:rsidR="008D6D80" w:rsidRPr="00970728">
        <w:rPr>
          <w:rFonts w:ascii="Suisse BP Int'l Regular" w:hAnsi="Suisse BP Int'l Regular"/>
        </w:rPr>
        <w:t xml:space="preserve">anticipa su </w:t>
      </w:r>
      <w:r w:rsidR="008D6D80" w:rsidRPr="00C35FE4">
        <w:rPr>
          <w:rFonts w:ascii="Suisse BP Int'l Bold" w:hAnsi="Suisse BP Int'l Bold"/>
        </w:rPr>
        <w:t xml:space="preserve">agilidad </w:t>
      </w:r>
      <w:r w:rsidR="008D6D80" w:rsidRPr="00970728">
        <w:rPr>
          <w:rFonts w:ascii="Suisse BP Int'l Regular" w:hAnsi="Suisse BP Int'l Regular"/>
        </w:rPr>
        <w:t xml:space="preserve">para </w:t>
      </w:r>
      <w:r w:rsidR="00E90D48">
        <w:rPr>
          <w:rFonts w:ascii="Suisse BP Int'l Regular" w:hAnsi="Suisse BP Int'l Regular"/>
        </w:rPr>
        <w:t>maniobrar por las vías urbanas.</w:t>
      </w:r>
      <w:r w:rsidR="00453EA6">
        <w:rPr>
          <w:rFonts w:ascii="Suisse BP Int'l Regular" w:hAnsi="Suisse BP Int'l Regular"/>
        </w:rPr>
        <w:t xml:space="preserve"> </w:t>
      </w:r>
      <w:r w:rsidR="0034585B">
        <w:rPr>
          <w:rFonts w:ascii="Suisse BP Int'l Regular" w:hAnsi="Suisse BP Int'l Regular"/>
        </w:rPr>
        <w:t xml:space="preserve">Buen radio de giro, estable </w:t>
      </w:r>
      <w:r w:rsidR="003E7FAA">
        <w:rPr>
          <w:rFonts w:ascii="Suisse BP Int'l Regular" w:hAnsi="Suisse BP Int'l Regular"/>
        </w:rPr>
        <w:t xml:space="preserve">y </w:t>
      </w:r>
      <w:r w:rsidR="000732C0" w:rsidRPr="0013746A">
        <w:rPr>
          <w:rFonts w:ascii="Suisse BP Int'l Bold" w:hAnsi="Suisse BP Int'l Bold"/>
        </w:rPr>
        <w:t xml:space="preserve">gran </w:t>
      </w:r>
      <w:r w:rsidR="003E7FAA" w:rsidRPr="0013746A">
        <w:rPr>
          <w:rFonts w:ascii="Suisse BP Int'l Bold" w:hAnsi="Suisse BP Int'l Bold"/>
        </w:rPr>
        <w:t>firmeza.</w:t>
      </w:r>
      <w:r w:rsidR="003E7FAA">
        <w:rPr>
          <w:rFonts w:ascii="Suisse BP Int'l Regular" w:hAnsi="Suisse BP Int'l Regular"/>
        </w:rPr>
        <w:t xml:space="preserve"> </w:t>
      </w:r>
    </w:p>
    <w:p w:rsidR="00970728" w:rsidRDefault="00970728" w:rsidP="00970728">
      <w:pPr>
        <w:pStyle w:val="Prrafodelista"/>
        <w:jc w:val="both"/>
        <w:rPr>
          <w:rFonts w:ascii="Suisse BP Int'l Regular" w:hAnsi="Suisse BP Int'l Regular"/>
          <w:b/>
        </w:rPr>
      </w:pPr>
    </w:p>
    <w:p w:rsidR="00B96E04" w:rsidRDefault="00E90D48" w:rsidP="00970728">
      <w:pPr>
        <w:pStyle w:val="Prrafodelista"/>
        <w:jc w:val="both"/>
        <w:rPr>
          <w:rFonts w:ascii="Suisse BP Int'l Regular" w:hAnsi="Suisse BP Int'l Regular"/>
        </w:rPr>
      </w:pPr>
      <w:r>
        <w:rPr>
          <w:rFonts w:ascii="Suisse BP Int'l Regular" w:hAnsi="Suisse BP Int'l Regular"/>
        </w:rPr>
        <w:t>C</w:t>
      </w:r>
      <w:r w:rsidR="0034585B">
        <w:rPr>
          <w:rFonts w:ascii="Suisse BP Int'l Regular" w:hAnsi="Suisse BP Int'l Regular"/>
        </w:rPr>
        <w:t xml:space="preserve">uenta con una </w:t>
      </w:r>
      <w:r w:rsidR="0034585B" w:rsidRPr="00C35FE4">
        <w:rPr>
          <w:rFonts w:ascii="Suisse BP Int'l Bold" w:hAnsi="Suisse BP Int'l Bold"/>
        </w:rPr>
        <w:t>frenada suave</w:t>
      </w:r>
      <w:r w:rsidR="00453EA6">
        <w:rPr>
          <w:rFonts w:ascii="Suisse BP Int'l Regular" w:hAnsi="Suisse BP Int'l Regular"/>
        </w:rPr>
        <w:t xml:space="preserve"> y segura</w:t>
      </w:r>
      <w:r w:rsidR="0034585B">
        <w:rPr>
          <w:rFonts w:ascii="Suisse BP Int'l Regular" w:hAnsi="Suisse BP Int'l Regular"/>
        </w:rPr>
        <w:t xml:space="preserve">, con sistema de </w:t>
      </w:r>
      <w:r w:rsidR="0034585B" w:rsidRPr="00652E81">
        <w:rPr>
          <w:rFonts w:ascii="Suisse BP Int'l Bold" w:hAnsi="Suisse BP Int'l Bold"/>
          <w:b/>
        </w:rPr>
        <w:t xml:space="preserve">frenos </w:t>
      </w:r>
      <w:r w:rsidR="007C58D8" w:rsidRPr="00652E81">
        <w:rPr>
          <w:rFonts w:ascii="Suisse BP Int'l Bold" w:hAnsi="Suisse BP Int'l Bold"/>
          <w:b/>
        </w:rPr>
        <w:t>ABS.</w:t>
      </w:r>
    </w:p>
    <w:p w:rsidR="00453EA6" w:rsidRDefault="00453EA6" w:rsidP="00970728">
      <w:pPr>
        <w:pStyle w:val="Prrafodelista"/>
        <w:jc w:val="both"/>
        <w:rPr>
          <w:rFonts w:ascii="Suisse BP Int'l Regular" w:hAnsi="Suisse BP Int'l Regular"/>
        </w:rPr>
      </w:pPr>
    </w:p>
    <w:p w:rsidR="00A96855" w:rsidRPr="00A96855" w:rsidRDefault="00EB3325" w:rsidP="00A96855">
      <w:pPr>
        <w:pStyle w:val="Prrafodelista"/>
        <w:numPr>
          <w:ilvl w:val="0"/>
          <w:numId w:val="9"/>
        </w:numPr>
        <w:jc w:val="both"/>
        <w:rPr>
          <w:rFonts w:ascii="Suisse BP Int'l Bold" w:hAnsi="Suisse BP Int'l Bold"/>
          <w:b/>
        </w:rPr>
      </w:pPr>
      <w:r>
        <w:rPr>
          <w:rFonts w:ascii="Suisse BP Int'l Bold" w:hAnsi="Suisse BP Int'l Bold"/>
          <w:b/>
        </w:rPr>
        <w:t>‘F</w:t>
      </w:r>
      <w:r w:rsidR="004B6F18">
        <w:rPr>
          <w:rFonts w:ascii="Suisse BP Int'l Bold" w:hAnsi="Suisse BP Int'l Bold"/>
          <w:b/>
        </w:rPr>
        <w:t>ull</w:t>
      </w:r>
      <w:r>
        <w:rPr>
          <w:rFonts w:ascii="Suisse BP Int'l Bold" w:hAnsi="Suisse BP Int'l Bold"/>
          <w:b/>
        </w:rPr>
        <w:t>’</w:t>
      </w:r>
      <w:r w:rsidR="004B6F18">
        <w:rPr>
          <w:rFonts w:ascii="Suisse BP Int'l Bold" w:hAnsi="Suisse BP Int'l Bold"/>
          <w:b/>
        </w:rPr>
        <w:t xml:space="preserve"> LED</w:t>
      </w:r>
      <w:r w:rsidR="00CD008D">
        <w:rPr>
          <w:rFonts w:ascii="Suisse BP Int'l Regular" w:hAnsi="Suisse BP Int'l Regular"/>
          <w:noProof/>
          <w:lang w:eastAsia="es-ES"/>
        </w:rPr>
        <w:t xml:space="preserve">, </w:t>
      </w:r>
      <w:r w:rsidR="00CD008D" w:rsidRPr="00CD008D">
        <w:rPr>
          <w:rFonts w:ascii="Suisse BP Int'l Bold" w:hAnsi="Suisse BP Int'l Bold"/>
          <w:noProof/>
          <w:lang w:eastAsia="es-ES"/>
        </w:rPr>
        <w:t>mas seguridad</w:t>
      </w:r>
    </w:p>
    <w:p w:rsidR="00A96855" w:rsidRDefault="004B6F18" w:rsidP="00A96855">
      <w:pPr>
        <w:pStyle w:val="Prrafodelista"/>
        <w:jc w:val="both"/>
        <w:rPr>
          <w:rFonts w:ascii="Suisse BP Int'l Regular" w:hAnsi="Suisse BP Int'l Regular"/>
        </w:rPr>
      </w:pPr>
      <w:r>
        <w:rPr>
          <w:rFonts w:ascii="Suisse BP Int'l Regular" w:hAnsi="Suisse BP Int'l Regular"/>
        </w:rPr>
        <w:t>X-T</w:t>
      </w:r>
      <w:r w:rsidR="0034585B">
        <w:rPr>
          <w:rFonts w:ascii="Suisse BP Int'l Regular" w:hAnsi="Suisse BP Int'l Regular"/>
        </w:rPr>
        <w:t>own</w:t>
      </w:r>
      <w:r>
        <w:rPr>
          <w:rFonts w:ascii="Suisse BP Int'l Regular" w:hAnsi="Suisse BP Int'l Regular"/>
        </w:rPr>
        <w:t xml:space="preserve"> </w:t>
      </w:r>
      <w:r w:rsidR="00E90D48">
        <w:rPr>
          <w:rFonts w:ascii="Suisse BP Int'l Regular" w:hAnsi="Suisse BP Int'l Regular"/>
        </w:rPr>
        <w:t xml:space="preserve">CT </w:t>
      </w:r>
      <w:r w:rsidR="007C58D8">
        <w:rPr>
          <w:rFonts w:ascii="Suisse BP Int'l Regular" w:hAnsi="Suisse BP Int'l Regular"/>
        </w:rPr>
        <w:t xml:space="preserve">300 </w:t>
      </w:r>
      <w:r>
        <w:rPr>
          <w:rFonts w:ascii="Suisse BP Int'l Regular" w:hAnsi="Suisse BP Int'l Regular"/>
        </w:rPr>
        <w:t xml:space="preserve">incluye </w:t>
      </w:r>
      <w:r w:rsidR="00DA11E2">
        <w:rPr>
          <w:rFonts w:ascii="Suisse BP Int'l Regular" w:hAnsi="Suisse BP Int'l Regular"/>
        </w:rPr>
        <w:t xml:space="preserve">un equipo de iluminación </w:t>
      </w:r>
      <w:r w:rsidRPr="0034585B">
        <w:rPr>
          <w:rFonts w:ascii="Suisse BP Int'l Regular" w:hAnsi="Suisse BP Int'l Regular"/>
          <w:i/>
        </w:rPr>
        <w:t>full</w:t>
      </w:r>
      <w:r>
        <w:rPr>
          <w:rFonts w:ascii="Suisse BP Int'l Regular" w:hAnsi="Suisse BP Int'l Regular"/>
        </w:rPr>
        <w:t xml:space="preserve"> LED</w:t>
      </w:r>
      <w:r w:rsidR="00DA11E2">
        <w:rPr>
          <w:rFonts w:ascii="Suisse BP Int'l Regular" w:hAnsi="Suisse BP Int'l Regular"/>
        </w:rPr>
        <w:t xml:space="preserve"> de </w:t>
      </w:r>
      <w:r w:rsidR="00DA11E2" w:rsidRPr="0013746A">
        <w:rPr>
          <w:rFonts w:ascii="Suisse BP Int'l Bold" w:hAnsi="Suisse BP Int'l Bold"/>
        </w:rPr>
        <w:t>gran calidad</w:t>
      </w:r>
      <w:r w:rsidR="00DA11E2">
        <w:rPr>
          <w:rFonts w:ascii="Suisse BP Int'l Regular" w:hAnsi="Suisse BP Int'l Regular"/>
        </w:rPr>
        <w:t>.</w:t>
      </w:r>
      <w:r>
        <w:rPr>
          <w:rFonts w:ascii="Suisse BP Int'l Regular" w:hAnsi="Suisse BP Int'l Regular"/>
        </w:rPr>
        <w:t xml:space="preserve"> En el frontal, destacan dos ópticas, con cuatro faros delanteros que ofrecen una </w:t>
      </w:r>
      <w:r w:rsidRPr="0013746A">
        <w:rPr>
          <w:rFonts w:ascii="Suisse BP Int'l Bold" w:hAnsi="Suisse BP Int'l Bold"/>
        </w:rPr>
        <w:t>iluminación muy intensa</w:t>
      </w:r>
      <w:r w:rsidR="00DA11E2">
        <w:rPr>
          <w:rFonts w:ascii="Suisse BP Int'l Regular" w:hAnsi="Suisse BP Int'l Regular"/>
        </w:rPr>
        <w:t xml:space="preserve">, así como los </w:t>
      </w:r>
      <w:r w:rsidR="00C35FE4">
        <w:rPr>
          <w:rFonts w:ascii="Suisse BP Int'l Regular" w:hAnsi="Suisse BP Int'l Regular"/>
        </w:rPr>
        <w:t>i</w:t>
      </w:r>
      <w:r w:rsidR="00DA11E2">
        <w:rPr>
          <w:rFonts w:ascii="Suisse BP Int'l Regular" w:hAnsi="Suisse BP Int'l Regular"/>
        </w:rPr>
        <w:t xml:space="preserve">ntermitentes LED, </w:t>
      </w:r>
      <w:r w:rsidR="00DA11E2" w:rsidRPr="0013746A">
        <w:rPr>
          <w:rFonts w:ascii="Suisse BP Int'l Bold" w:hAnsi="Suisse BP Int'l Bold"/>
        </w:rPr>
        <w:t>perfectamente integrados</w:t>
      </w:r>
      <w:r w:rsidR="00DA11E2">
        <w:rPr>
          <w:rFonts w:ascii="Suisse BP Int'l Regular" w:hAnsi="Suisse BP Int'l Regular"/>
        </w:rPr>
        <w:t xml:space="preserve"> en los paneles laterales. En la parte posterior, las luces de freno e intermitentes están igualmente integrados y ofrecen la máxima visibilidad.</w:t>
      </w:r>
    </w:p>
    <w:p w:rsidR="004B6F18" w:rsidRDefault="004B6F18" w:rsidP="00A96855">
      <w:pPr>
        <w:pStyle w:val="Prrafodelista"/>
        <w:jc w:val="both"/>
        <w:rPr>
          <w:rFonts w:ascii="Suisse BP Int'l Regular" w:hAnsi="Suisse BP Int'l Regular"/>
        </w:rPr>
      </w:pPr>
    </w:p>
    <w:p w:rsidR="00970728" w:rsidRPr="00970728" w:rsidRDefault="0013746A" w:rsidP="00970728">
      <w:pPr>
        <w:pStyle w:val="Prrafodelista"/>
        <w:numPr>
          <w:ilvl w:val="0"/>
          <w:numId w:val="9"/>
        </w:numPr>
        <w:jc w:val="both"/>
        <w:rPr>
          <w:rFonts w:ascii="Suisse BP Int'l Bold" w:hAnsi="Suisse BP Int'l Bold"/>
        </w:rPr>
      </w:pPr>
      <w:r>
        <w:rPr>
          <w:rFonts w:ascii="Suisse BP Int'l Bold" w:hAnsi="Suisse BP Int'l Bold"/>
        </w:rPr>
        <w:t>Muy funcional</w:t>
      </w:r>
    </w:p>
    <w:p w:rsidR="00970728" w:rsidRDefault="00970728" w:rsidP="00970728">
      <w:pPr>
        <w:pStyle w:val="Prrafodelista"/>
        <w:jc w:val="both"/>
        <w:rPr>
          <w:rFonts w:ascii="Suisse BP Int'l Regular" w:hAnsi="Suisse BP Int'l Regular"/>
        </w:rPr>
      </w:pPr>
      <w:r>
        <w:rPr>
          <w:rFonts w:ascii="Suisse BP Int'l Regular" w:hAnsi="Suisse BP Int'l Regular"/>
        </w:rPr>
        <w:t xml:space="preserve">Bajo el asiento, se encuentra un </w:t>
      </w:r>
      <w:r w:rsidRPr="00453EA6">
        <w:rPr>
          <w:rFonts w:ascii="Suisse BP Int'l Bold" w:hAnsi="Suisse BP Int'l Bold"/>
        </w:rPr>
        <w:t>cofre</w:t>
      </w:r>
      <w:r w:rsidR="00DA11E2" w:rsidRPr="00453EA6">
        <w:rPr>
          <w:rFonts w:ascii="Suisse BP Int'l Bold" w:hAnsi="Suisse BP Int'l Bold"/>
        </w:rPr>
        <w:t xml:space="preserve"> con iluminación LED</w:t>
      </w:r>
      <w:r w:rsidR="00DA11E2">
        <w:rPr>
          <w:rFonts w:ascii="Suisse BP Int'l Regular" w:hAnsi="Suisse BP Int'l Regular"/>
        </w:rPr>
        <w:t>,</w:t>
      </w:r>
      <w:r>
        <w:rPr>
          <w:rFonts w:ascii="Suisse BP Int'l Regular" w:hAnsi="Suisse BP Int'l Regular"/>
        </w:rPr>
        <w:t xml:space="preserve"> de grandes dimensiones y </w:t>
      </w:r>
      <w:r w:rsidR="00DA11E2">
        <w:rPr>
          <w:rFonts w:ascii="Suisse BP Int'l Regular" w:hAnsi="Suisse BP Int'l Regular"/>
        </w:rPr>
        <w:t xml:space="preserve">gran </w:t>
      </w:r>
      <w:r>
        <w:rPr>
          <w:rFonts w:ascii="Suisse BP Int'l Regular" w:hAnsi="Suisse BP Int'l Regular"/>
        </w:rPr>
        <w:t>profundidad, con capacidad para almacenar un c</w:t>
      </w:r>
      <w:r w:rsidR="00A96855">
        <w:rPr>
          <w:rFonts w:ascii="Suisse BP Int'l Regular" w:hAnsi="Suisse BP Int'l Regular"/>
        </w:rPr>
        <w:t xml:space="preserve">asco integral y más. </w:t>
      </w:r>
      <w:r w:rsidR="00E47602">
        <w:rPr>
          <w:rFonts w:ascii="Suisse BP Int'l Regular" w:hAnsi="Suisse BP Int'l Regular"/>
        </w:rPr>
        <w:t xml:space="preserve">Destacan elementos de gran funcionalidad como son las </w:t>
      </w:r>
      <w:r w:rsidR="00A96855">
        <w:rPr>
          <w:rFonts w:ascii="Suisse BP Int'l Regular" w:hAnsi="Suisse BP Int'l Regular"/>
        </w:rPr>
        <w:t xml:space="preserve">dos ranuras de </w:t>
      </w:r>
      <w:r w:rsidR="00A96855" w:rsidRPr="00453EA6">
        <w:rPr>
          <w:rFonts w:ascii="Suisse BP Int'l Bold" w:hAnsi="Suisse BP Int'l Bold"/>
        </w:rPr>
        <w:t>US</w:t>
      </w:r>
      <w:r w:rsidR="00A25A1D" w:rsidRPr="00453EA6">
        <w:rPr>
          <w:rFonts w:ascii="Suisse BP Int'l Bold" w:hAnsi="Suisse BP Int'l Bold"/>
        </w:rPr>
        <w:t>B,</w:t>
      </w:r>
      <w:r w:rsidR="00E47602">
        <w:rPr>
          <w:rFonts w:ascii="Suisse BP Int'l Regular" w:hAnsi="Suisse BP Int'l Regular"/>
        </w:rPr>
        <w:t xml:space="preserve"> en el frontal y en el cofre; la apertura </w:t>
      </w:r>
      <w:r w:rsidR="00A25A1D" w:rsidRPr="00C35FE4">
        <w:rPr>
          <w:rFonts w:ascii="Suisse BP Int'l Bold" w:hAnsi="Suisse BP Int'l Bold"/>
        </w:rPr>
        <w:t>automática d</w:t>
      </w:r>
      <w:r w:rsidR="00DA11E2" w:rsidRPr="00C35FE4">
        <w:rPr>
          <w:rFonts w:ascii="Suisse BP Int'l Bold" w:hAnsi="Suisse BP Int'l Bold"/>
        </w:rPr>
        <w:t xml:space="preserve">e la tapa del </w:t>
      </w:r>
      <w:r w:rsidR="00A25A1D" w:rsidRPr="00C35FE4">
        <w:rPr>
          <w:rFonts w:ascii="Suisse BP Int'l Bold" w:hAnsi="Suisse BP Int'l Bold"/>
        </w:rPr>
        <w:t>tapón</w:t>
      </w:r>
      <w:r w:rsidR="00A25A1D">
        <w:rPr>
          <w:rFonts w:ascii="Suisse BP Int'l Regular" w:hAnsi="Suisse BP Int'l Regular"/>
        </w:rPr>
        <w:t xml:space="preserve"> del combustible</w:t>
      </w:r>
      <w:r w:rsidR="00E47602">
        <w:rPr>
          <w:rFonts w:ascii="Suisse BP Int'l Regular" w:hAnsi="Suisse BP Int'l Regular"/>
        </w:rPr>
        <w:t xml:space="preserve"> y la correa de sujeción en este; e</w:t>
      </w:r>
      <w:r w:rsidR="00DA11E2">
        <w:rPr>
          <w:rFonts w:ascii="Suisse BP Int'l Regular" w:hAnsi="Suisse BP Int'l Regular"/>
        </w:rPr>
        <w:t xml:space="preserve">l gancho </w:t>
      </w:r>
      <w:r w:rsidR="00E47602">
        <w:rPr>
          <w:rFonts w:ascii="Suisse BP Int'l Regular" w:hAnsi="Suisse BP Int'l Regular"/>
        </w:rPr>
        <w:t xml:space="preserve">retráctil </w:t>
      </w:r>
      <w:r w:rsidR="00DA11E2">
        <w:rPr>
          <w:rFonts w:ascii="Suisse BP Int'l Regular" w:hAnsi="Suisse BP Int'l Regular"/>
        </w:rPr>
        <w:t>para cargar bolsas en el sue</w:t>
      </w:r>
      <w:r w:rsidR="00E47602">
        <w:rPr>
          <w:rFonts w:ascii="Suisse BP Int'l Regular" w:hAnsi="Suisse BP Int'l Regular"/>
        </w:rPr>
        <w:t>lo plano…</w:t>
      </w:r>
    </w:p>
    <w:p w:rsidR="00B148E6" w:rsidRDefault="00B148E6" w:rsidP="00B148E6">
      <w:pPr>
        <w:pStyle w:val="Prrafodelista"/>
        <w:jc w:val="center"/>
        <w:rPr>
          <w:rFonts w:ascii="Suisse BP Int'l Regular" w:hAnsi="Suisse BP Int'l Regular"/>
        </w:rPr>
      </w:pPr>
    </w:p>
    <w:p w:rsidR="00C35FE4" w:rsidRDefault="00951278" w:rsidP="00F6374E">
      <w:pPr>
        <w:ind w:firstLine="708"/>
        <w:jc w:val="both"/>
        <w:rPr>
          <w:rStyle w:val="Hipervnculo"/>
          <w:rFonts w:ascii="Suisse BP Int'l Regular" w:hAnsi="Suisse BP Int'l Regular"/>
        </w:rPr>
      </w:pPr>
      <w:hyperlink r:id="rId10" w:history="1">
        <w:r w:rsidR="00195820" w:rsidRPr="00195820">
          <w:rPr>
            <w:rStyle w:val="Hipervnculo"/>
            <w:rFonts w:ascii="Suisse BP Int'l Regular" w:hAnsi="Suisse BP Int'l Regular"/>
          </w:rPr>
          <w:t>&gt;&gt; VER GALERÍA &gt;&gt; X-Town CT 300</w:t>
        </w:r>
      </w:hyperlink>
    </w:p>
    <w:p w:rsidR="001F7C0D" w:rsidRDefault="001F7C0D" w:rsidP="00F6374E">
      <w:pPr>
        <w:ind w:firstLine="708"/>
        <w:jc w:val="both"/>
        <w:rPr>
          <w:rStyle w:val="Hipervnculo"/>
          <w:rFonts w:ascii="Suisse BP Int'l Regular" w:hAnsi="Suisse BP Int'l Regular"/>
        </w:rPr>
      </w:pPr>
    </w:p>
    <w:p w:rsidR="00E90D48" w:rsidRDefault="001F7C0D" w:rsidP="00652E81">
      <w:pPr>
        <w:jc w:val="both"/>
        <w:rPr>
          <w:rFonts w:ascii="Suisse BP Int'l Regular" w:hAnsi="Suisse BP Int'l Regular"/>
        </w:rPr>
      </w:pPr>
      <w:r w:rsidRPr="001F7C0D">
        <w:rPr>
          <w:rStyle w:val="Hipervnculo"/>
          <w:rFonts w:ascii="Suisse BP Int'l Regular" w:hAnsi="Suisse BP Int'l Regular"/>
          <w:noProof/>
          <w:color w:val="0070C0"/>
          <w:lang w:eastAsia="es-ES"/>
        </w:rPr>
        <w:lastRenderedPageBreak/>
        <w:drawing>
          <wp:anchor distT="0" distB="0" distL="114300" distR="114300" simplePos="0" relativeHeight="251659264" behindDoc="0" locked="0" layoutInCell="1" allowOverlap="1">
            <wp:simplePos x="0" y="0"/>
            <wp:positionH relativeFrom="column">
              <wp:posOffset>-9525</wp:posOffset>
            </wp:positionH>
            <wp:positionV relativeFrom="paragraph">
              <wp:posOffset>2540</wp:posOffset>
            </wp:positionV>
            <wp:extent cx="6188710" cy="4641533"/>
            <wp:effectExtent l="0" t="0" r="2540" b="6985"/>
            <wp:wrapTopAndBottom/>
            <wp:docPr id="1" name="Imagen 1" descr="R:\Comunicacion\01 Sala de Prensa\03 Press Kits Sala de Prensa\00 Press KITS\Scooters\KYMCO X-Town CT 300\3 Fotos\Ambiente 125_300\X-Town CT 125_300 Ambiente 1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Comunicacion\01 Sala de Prensa\03 Press Kits Sala de Prensa\00 Press KITS\Scooters\KYMCO X-Town CT 300\3 Fotos\Ambiente 125_300\X-Town CT 125_300 Ambiente 1_.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8710" cy="4641533"/>
                    </a:xfrm>
                    <a:prstGeom prst="rect">
                      <a:avLst/>
                    </a:prstGeom>
                    <a:noFill/>
                    <a:ln>
                      <a:noFill/>
                    </a:ln>
                  </pic:spPr>
                </pic:pic>
              </a:graphicData>
            </a:graphic>
          </wp:anchor>
        </w:drawing>
      </w:r>
      <w:r w:rsidR="00652E81">
        <w:rPr>
          <w:rFonts w:ascii="Suisse BP Int'l Bold" w:hAnsi="Suisse BP Int'l Bold"/>
          <w:b/>
          <w:sz w:val="16"/>
          <w:szCs w:val="16"/>
        </w:rPr>
        <w:t xml:space="preserve">Los modelos </w:t>
      </w:r>
      <w:r w:rsidR="00652E81" w:rsidRPr="00CA53CA">
        <w:rPr>
          <w:rFonts w:ascii="Suisse BP Int'l Bold" w:hAnsi="Suisse BP Int'l Bold"/>
          <w:b/>
          <w:sz w:val="16"/>
          <w:szCs w:val="16"/>
        </w:rPr>
        <w:t xml:space="preserve">X-Town CT </w:t>
      </w:r>
      <w:r w:rsidR="00652E81">
        <w:rPr>
          <w:rFonts w:ascii="Suisse BP Int'l Bold" w:hAnsi="Suisse BP Int'l Bold"/>
          <w:b/>
          <w:sz w:val="16"/>
          <w:szCs w:val="16"/>
        </w:rPr>
        <w:t xml:space="preserve">125 y </w:t>
      </w:r>
      <w:proofErr w:type="gramStart"/>
      <w:r w:rsidR="00652E81">
        <w:rPr>
          <w:rFonts w:ascii="Suisse BP Int'l Bold" w:hAnsi="Suisse BP Int'l Bold"/>
          <w:b/>
          <w:sz w:val="16"/>
          <w:szCs w:val="16"/>
        </w:rPr>
        <w:t>30  ofrecen</w:t>
      </w:r>
      <w:proofErr w:type="gramEnd"/>
      <w:r w:rsidR="00652E81">
        <w:rPr>
          <w:rFonts w:ascii="Suisse BP Int'l Bold" w:hAnsi="Suisse BP Int'l Bold"/>
          <w:b/>
          <w:sz w:val="16"/>
          <w:szCs w:val="16"/>
        </w:rPr>
        <w:t xml:space="preserve"> la mayor comodidad, practicidad y seguridad para moverse en ciudad y fiera de ella. </w:t>
      </w:r>
    </w:p>
    <w:p w:rsidR="00652E81" w:rsidRDefault="00652E81" w:rsidP="00347C45">
      <w:pPr>
        <w:jc w:val="both"/>
        <w:rPr>
          <w:rFonts w:ascii="Suisse BP Int'l Regular" w:hAnsi="Suisse BP Int'l Regular"/>
          <w:b/>
          <w:sz w:val="16"/>
          <w:szCs w:val="16"/>
        </w:rPr>
      </w:pPr>
    </w:p>
    <w:p w:rsidR="009124DA" w:rsidRDefault="009124DA" w:rsidP="00347C45">
      <w:pPr>
        <w:jc w:val="both"/>
        <w:rPr>
          <w:rFonts w:ascii="Suisse BP Int'l Regular" w:hAnsi="Suisse BP Int'l Regular"/>
          <w:b/>
          <w:sz w:val="16"/>
          <w:szCs w:val="16"/>
        </w:rPr>
      </w:pPr>
      <w:r w:rsidRPr="004C7149">
        <w:rPr>
          <w:rFonts w:ascii="Suisse BP Int'l Regular" w:hAnsi="Suisse BP Int'l Regular"/>
          <w:b/>
          <w:sz w:val="16"/>
          <w:szCs w:val="16"/>
        </w:rPr>
        <w:t>Sobre KYMCO España</w:t>
      </w:r>
    </w:p>
    <w:p w:rsidR="009124DA" w:rsidRPr="004C7149" w:rsidRDefault="004E6BFA" w:rsidP="00347C45">
      <w:pPr>
        <w:jc w:val="both"/>
        <w:rPr>
          <w:rFonts w:ascii="Suisse BP Int'l Regular" w:hAnsi="Suisse BP Int'l Regular"/>
          <w:sz w:val="20"/>
          <w:szCs w:val="20"/>
        </w:rPr>
      </w:pPr>
      <w:r w:rsidRPr="004E6BFA">
        <w:rPr>
          <w:rFonts w:ascii="Suisse BP Int'l Regular" w:hAnsi="Suisse BP Int'l Regular"/>
          <w:sz w:val="16"/>
          <w:szCs w:val="16"/>
        </w:rPr>
        <w:t xml:space="preserve">Primera marca de movilidad urbana, especializada en la comercialización de </w:t>
      </w:r>
      <w:proofErr w:type="spellStart"/>
      <w:r w:rsidRPr="004E6BFA">
        <w:rPr>
          <w:rFonts w:ascii="Suisse BP Int'l Regular" w:hAnsi="Suisse BP Int'l Regular"/>
          <w:sz w:val="16"/>
          <w:szCs w:val="16"/>
        </w:rPr>
        <w:t>scooters</w:t>
      </w:r>
      <w:proofErr w:type="spellEnd"/>
      <w:r w:rsidRPr="004E6BFA">
        <w:rPr>
          <w:rFonts w:ascii="Suisse BP Int'l Regular" w:hAnsi="Suisse BP Int'l Regular"/>
          <w:sz w:val="16"/>
          <w:szCs w:val="16"/>
        </w:rPr>
        <w:t xml:space="preserve"> en el canal Particular (cuota del </w:t>
      </w:r>
      <w:r w:rsidR="00EE0BE6">
        <w:rPr>
          <w:rFonts w:ascii="Suisse BP Int'l Regular" w:hAnsi="Suisse BP Int'l Regular"/>
          <w:sz w:val="16"/>
          <w:szCs w:val="16"/>
        </w:rPr>
        <w:t>19</w:t>
      </w:r>
      <w:r w:rsidRPr="004E6BFA">
        <w:rPr>
          <w:rFonts w:ascii="Suisse BP Int'l Regular" w:hAnsi="Suisse BP Int'l Regular"/>
          <w:sz w:val="16"/>
          <w:szCs w:val="16"/>
        </w:rPr>
        <w:t>,</w:t>
      </w:r>
      <w:r w:rsidR="004D535D">
        <w:rPr>
          <w:rFonts w:ascii="Suisse BP Int'l Regular" w:hAnsi="Suisse BP Int'l Regular"/>
          <w:sz w:val="16"/>
          <w:szCs w:val="16"/>
        </w:rPr>
        <w:t>5</w:t>
      </w:r>
      <w:r w:rsidRPr="004E6BFA">
        <w:rPr>
          <w:rFonts w:ascii="Suisse BP Int'l Regular" w:hAnsi="Suisse BP Int'l Regular"/>
          <w:sz w:val="16"/>
          <w:szCs w:val="16"/>
        </w:rPr>
        <w:t>7 %, 20</w:t>
      </w:r>
      <w:r w:rsidR="00EE0BE6">
        <w:rPr>
          <w:rFonts w:ascii="Suisse BP Int'l Regular" w:hAnsi="Suisse BP Int'l Regular"/>
          <w:sz w:val="16"/>
          <w:szCs w:val="16"/>
        </w:rPr>
        <w:t>20</w:t>
      </w:r>
      <w:r w:rsidRPr="004E6BFA">
        <w:rPr>
          <w:rFonts w:ascii="Suisse BP Int'l Regular" w:hAnsi="Suisse BP Int'l Regular"/>
          <w:sz w:val="16"/>
          <w:szCs w:val="16"/>
        </w:rPr>
        <w:t xml:space="preserve">). </w:t>
      </w:r>
      <w:r w:rsidR="009124DA" w:rsidRPr="000E68CE">
        <w:rPr>
          <w:rFonts w:ascii="Suisse BP Int'l Regular" w:hAnsi="Suisse BP Int'l Regular"/>
          <w:sz w:val="16"/>
          <w:szCs w:val="16"/>
        </w:rPr>
        <w:t>Se fundó en 1994 en Madrid bajo la directriz de un plan de crecimiento a largo plazo basado fundamentalmente en la creación de una red de</w:t>
      </w:r>
      <w:r w:rsidR="009124DA" w:rsidRPr="000E68CE">
        <w:rPr>
          <w:rFonts w:ascii="Suisse BP Int'l Regular" w:hAnsi="Suisse BP Int'l Regular"/>
          <w:strike/>
          <w:sz w:val="16"/>
          <w:szCs w:val="16"/>
        </w:rPr>
        <w:t xml:space="preserve"> </w:t>
      </w:r>
      <w:r w:rsidR="009124DA" w:rsidRPr="000E68CE">
        <w:rPr>
          <w:rFonts w:ascii="Suisse BP Int'l Regular" w:hAnsi="Suisse BP Int'l Regular"/>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0E68CE">
        <w:rPr>
          <w:rFonts w:ascii="Suisse BP Int'l Regular" w:hAnsi="Suisse BP Int'l Regular"/>
          <w:strike/>
          <w:sz w:val="16"/>
          <w:szCs w:val="16"/>
        </w:rPr>
        <w:t>)</w:t>
      </w:r>
      <w:r w:rsidR="009124DA" w:rsidRPr="000E68CE">
        <w:rPr>
          <w:rFonts w:ascii="Suisse BP Int'l Regular" w:hAnsi="Suisse BP Int'l Regular"/>
          <w:sz w:val="16"/>
          <w:szCs w:val="16"/>
        </w:rPr>
        <w:t xml:space="preserve"> de suministro de repuestos a más de 1.000 puntos de venta en España. Hace dos años, la marca inició su transformación digital, y desde </w:t>
      </w:r>
      <w:r w:rsidR="009124DA" w:rsidRPr="004C7149">
        <w:rPr>
          <w:rFonts w:ascii="Suisse BP Int'l Regular" w:hAnsi="Suisse BP Int'l Regular"/>
          <w:sz w:val="16"/>
          <w:szCs w:val="16"/>
        </w:rPr>
        <w:t>entonces la operativa en la red se produce en un entorno totalmente digital</w:t>
      </w:r>
      <w:r w:rsidR="009124DA">
        <w:rPr>
          <w:rFonts w:ascii="Suisse BP Int'l Regular" w:hAnsi="Suisse BP Int'l Regular"/>
          <w:sz w:val="16"/>
          <w:szCs w:val="16"/>
        </w:rPr>
        <w:t xml:space="preserve"> e APP y tabletas electrónicas</w:t>
      </w:r>
      <w:r w:rsidR="009124DA" w:rsidRPr="004C7149">
        <w:rPr>
          <w:rFonts w:ascii="Suisse BP Int'l Regular" w:hAnsi="Suisse BP Int'l Regular"/>
          <w:sz w:val="16"/>
          <w:szCs w:val="16"/>
        </w:rPr>
        <w:t xml:space="preserve">. </w:t>
      </w:r>
      <w:r w:rsidR="009124DA"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009124DA" w:rsidRPr="004C7149">
        <w:rPr>
          <w:rFonts w:ascii="Suisse BP Int'l Regular" w:hAnsi="Suisse BP Int'l Regular"/>
          <w:sz w:val="20"/>
          <w:szCs w:val="20"/>
        </w:rPr>
        <w:t xml:space="preserve">  </w:t>
      </w:r>
    </w:p>
    <w:p w:rsidR="009124DA" w:rsidRPr="000E68CE" w:rsidRDefault="009124DA" w:rsidP="00347C45">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Heart</w:t>
      </w:r>
      <w:proofErr w:type="spellEnd"/>
      <w:r w:rsidRPr="000E68CE">
        <w:rPr>
          <w:rFonts w:ascii="Suisse BP Int'l Regular" w:hAnsi="Suisse BP Int'l Regular"/>
          <w:i/>
          <w:sz w:val="16"/>
          <w:szCs w:val="16"/>
        </w:rPr>
        <w:t xml:space="preserve">) </w:t>
      </w:r>
      <w:r w:rsidRPr="000E68CE">
        <w:rPr>
          <w:rFonts w:ascii="Suisse BP Int'l Regular" w:hAnsi="Suisse BP Int'l Regular"/>
          <w:sz w:val="16"/>
          <w:szCs w:val="16"/>
        </w:rPr>
        <w:t>y para ello confía en los valores de la compañía (Distinción, Orgullo y Perseverancia).</w:t>
      </w:r>
    </w:p>
    <w:p w:rsidR="00CE1A1B" w:rsidRPr="009124DA" w:rsidRDefault="009124DA" w:rsidP="00347C45">
      <w:pPr>
        <w:jc w:val="both"/>
        <w:rPr>
          <w:rFonts w:ascii="Suisse BP Int'l Regular" w:hAnsi="Suisse BP Int'l Regular"/>
          <w:sz w:val="16"/>
          <w:szCs w:val="16"/>
        </w:rPr>
      </w:pPr>
      <w:r w:rsidRPr="000E68CE">
        <w:rPr>
          <w:sz w:val="16"/>
          <w:szCs w:val="16"/>
        </w:rPr>
        <w:t xml:space="preserve"> </w:t>
      </w:r>
    </w:p>
    <w:sectPr w:rsidR="00CE1A1B" w:rsidRPr="009124DA" w:rsidSect="00D0260E">
      <w:headerReference w:type="default" r:id="rId12"/>
      <w:footerReference w:type="default" r:id="rId13"/>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04C91" w:rsidRDefault="00204C91" w:rsidP="00B27C47">
      <w:pPr>
        <w:spacing w:after="0" w:line="240" w:lineRule="auto"/>
      </w:pPr>
      <w:r>
        <w:separator/>
      </w:r>
    </w:p>
  </w:endnote>
  <w:endnote w:type="continuationSeparator" w:id="0">
    <w:p w:rsidR="00204C91" w:rsidRDefault="00204C91"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F9D31F67-5168-49FE-BCBF-39A39AE52AF6}"/>
    <w:embedBold r:id="rId2" w:fontKey="{F73D1AA0-2A5A-4AF9-B4B3-2F1053BEFC39}"/>
    <w:embedItalic r:id="rId3" w:fontKey="{57D5B4C7-C15E-44FB-8A65-B2250B518D6A}"/>
  </w:font>
  <w:font w:name="Segoe UI">
    <w:panose1 w:val="020B0502040204020203"/>
    <w:charset w:val="00"/>
    <w:family w:val="swiss"/>
    <w:pitch w:val="variable"/>
    <w:sig w:usb0="E4002EFF" w:usb1="C000E47F" w:usb2="00000009" w:usb3="00000000" w:csb0="000001FF" w:csb1="00000000"/>
    <w:embedRegular r:id="rId4" w:fontKey="{E10A1CC6-65B4-4F1B-A633-32CCFEB26367}"/>
  </w:font>
  <w:font w:name="Suisse BP Int'l Bold">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embedRegular r:id="rId5" w:fontKey="{1250AA3F-B4EB-4691-B33C-2715CE3D777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284E63"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Pr>
                              <w:rFonts w:ascii="Suisse BP Int'l Regular" w:hAnsi="Suisse BP Int'l Regular"/>
                              <w:color w:val="000000" w:themeColor="text1"/>
                            </w:rPr>
                            <w:t>XTownCT125</w:t>
                          </w:r>
                          <w:r w:rsidR="00EA3D13">
                            <w:rPr>
                              <w:rFonts w:ascii="Suisse BP Int'l Regular" w:hAnsi="Suisse BP Int'l Regular"/>
                              <w:color w:val="000000" w:themeColor="text1"/>
                            </w:rPr>
                            <w:br/>
                          </w:r>
                          <w:hyperlink r:id="rId1"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284E63"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Pr>
                        <w:rFonts w:ascii="Suisse BP Int'l Regular" w:hAnsi="Suisse BP Int'l Regular"/>
                        <w:color w:val="000000" w:themeColor="text1"/>
                      </w:rPr>
                      <w:t>XTownCT125</w:t>
                    </w:r>
                    <w:r w:rsidR="00EA3D13">
                      <w:rPr>
                        <w:rFonts w:ascii="Suisse BP Int'l Regular" w:hAnsi="Suisse BP Int'l Regular"/>
                        <w:color w:val="000000" w:themeColor="text1"/>
                      </w:rPr>
                      <w:br/>
                    </w:r>
                    <w:hyperlink r:id="rId2"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04C91" w:rsidRDefault="00204C91" w:rsidP="00B27C47">
      <w:pPr>
        <w:spacing w:after="0" w:line="240" w:lineRule="auto"/>
      </w:pPr>
      <w:r>
        <w:separator/>
      </w:r>
    </w:p>
  </w:footnote>
  <w:footnote w:type="continuationSeparator" w:id="0">
    <w:p w:rsidR="00204C91" w:rsidRDefault="00204C91"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34804AE0"/>
    <w:multiLevelType w:val="hybridMultilevel"/>
    <w:tmpl w:val="BD1207A4"/>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427D660B"/>
    <w:multiLevelType w:val="hybridMultilevel"/>
    <w:tmpl w:val="EA52DA06"/>
    <w:lvl w:ilvl="0" w:tplc="0C0A0001">
      <w:start w:val="1"/>
      <w:numFmt w:val="bullet"/>
      <w:lvlText w:val=""/>
      <w:lvlJc w:val="left"/>
      <w:pPr>
        <w:ind w:left="1500" w:hanging="360"/>
      </w:pPr>
      <w:rPr>
        <w:rFonts w:ascii="Symbol" w:hAnsi="Symbol" w:hint="default"/>
      </w:rPr>
    </w:lvl>
    <w:lvl w:ilvl="1" w:tplc="0C0A0003" w:tentative="1">
      <w:start w:val="1"/>
      <w:numFmt w:val="bullet"/>
      <w:lvlText w:val="o"/>
      <w:lvlJc w:val="left"/>
      <w:pPr>
        <w:ind w:left="2220" w:hanging="360"/>
      </w:pPr>
      <w:rPr>
        <w:rFonts w:ascii="Courier New" w:hAnsi="Courier New" w:cs="Courier New" w:hint="default"/>
      </w:rPr>
    </w:lvl>
    <w:lvl w:ilvl="2" w:tplc="0C0A0005" w:tentative="1">
      <w:start w:val="1"/>
      <w:numFmt w:val="bullet"/>
      <w:lvlText w:val=""/>
      <w:lvlJc w:val="left"/>
      <w:pPr>
        <w:ind w:left="2940" w:hanging="360"/>
      </w:pPr>
      <w:rPr>
        <w:rFonts w:ascii="Wingdings" w:hAnsi="Wingdings" w:hint="default"/>
      </w:rPr>
    </w:lvl>
    <w:lvl w:ilvl="3" w:tplc="0C0A0001" w:tentative="1">
      <w:start w:val="1"/>
      <w:numFmt w:val="bullet"/>
      <w:lvlText w:val=""/>
      <w:lvlJc w:val="left"/>
      <w:pPr>
        <w:ind w:left="3660" w:hanging="360"/>
      </w:pPr>
      <w:rPr>
        <w:rFonts w:ascii="Symbol" w:hAnsi="Symbol" w:hint="default"/>
      </w:rPr>
    </w:lvl>
    <w:lvl w:ilvl="4" w:tplc="0C0A0003" w:tentative="1">
      <w:start w:val="1"/>
      <w:numFmt w:val="bullet"/>
      <w:lvlText w:val="o"/>
      <w:lvlJc w:val="left"/>
      <w:pPr>
        <w:ind w:left="4380" w:hanging="360"/>
      </w:pPr>
      <w:rPr>
        <w:rFonts w:ascii="Courier New" w:hAnsi="Courier New" w:cs="Courier New" w:hint="default"/>
      </w:rPr>
    </w:lvl>
    <w:lvl w:ilvl="5" w:tplc="0C0A0005" w:tentative="1">
      <w:start w:val="1"/>
      <w:numFmt w:val="bullet"/>
      <w:lvlText w:val=""/>
      <w:lvlJc w:val="left"/>
      <w:pPr>
        <w:ind w:left="5100" w:hanging="360"/>
      </w:pPr>
      <w:rPr>
        <w:rFonts w:ascii="Wingdings" w:hAnsi="Wingdings" w:hint="default"/>
      </w:rPr>
    </w:lvl>
    <w:lvl w:ilvl="6" w:tplc="0C0A0001" w:tentative="1">
      <w:start w:val="1"/>
      <w:numFmt w:val="bullet"/>
      <w:lvlText w:val=""/>
      <w:lvlJc w:val="left"/>
      <w:pPr>
        <w:ind w:left="5820" w:hanging="360"/>
      </w:pPr>
      <w:rPr>
        <w:rFonts w:ascii="Symbol" w:hAnsi="Symbol" w:hint="default"/>
      </w:rPr>
    </w:lvl>
    <w:lvl w:ilvl="7" w:tplc="0C0A0003" w:tentative="1">
      <w:start w:val="1"/>
      <w:numFmt w:val="bullet"/>
      <w:lvlText w:val="o"/>
      <w:lvlJc w:val="left"/>
      <w:pPr>
        <w:ind w:left="6540" w:hanging="360"/>
      </w:pPr>
      <w:rPr>
        <w:rFonts w:ascii="Courier New" w:hAnsi="Courier New" w:cs="Courier New" w:hint="default"/>
      </w:rPr>
    </w:lvl>
    <w:lvl w:ilvl="8" w:tplc="0C0A0005" w:tentative="1">
      <w:start w:val="1"/>
      <w:numFmt w:val="bullet"/>
      <w:lvlText w:val=""/>
      <w:lvlJc w:val="left"/>
      <w:pPr>
        <w:ind w:left="7260" w:hanging="360"/>
      </w:pPr>
      <w:rPr>
        <w:rFonts w:ascii="Wingdings" w:hAnsi="Wingdings" w:hint="default"/>
      </w:rPr>
    </w:lvl>
  </w:abstractNum>
  <w:abstractNum w:abstractNumId="5"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59C40190"/>
    <w:multiLevelType w:val="hybridMultilevel"/>
    <w:tmpl w:val="BC8A6B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6F0034BA"/>
    <w:multiLevelType w:val="hybridMultilevel"/>
    <w:tmpl w:val="EF2AD5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70F10F4B"/>
    <w:multiLevelType w:val="hybridMultilevel"/>
    <w:tmpl w:val="71BEF9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5"/>
  </w:num>
  <w:num w:numId="6">
    <w:abstractNumId w:val="10"/>
  </w:num>
  <w:num w:numId="7">
    <w:abstractNumId w:val="9"/>
  </w:num>
  <w:num w:numId="8">
    <w:abstractNumId w:val="8"/>
  </w:num>
  <w:num w:numId="9">
    <w:abstractNumId w:val="6"/>
  </w:num>
  <w:num w:numId="10">
    <w:abstractNumId w:val="4"/>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TrueTypeFont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07A37"/>
    <w:rsid w:val="00014F79"/>
    <w:rsid w:val="00017FC6"/>
    <w:rsid w:val="000274C4"/>
    <w:rsid w:val="0003196B"/>
    <w:rsid w:val="000322CA"/>
    <w:rsid w:val="00043D41"/>
    <w:rsid w:val="000541DC"/>
    <w:rsid w:val="00061A83"/>
    <w:rsid w:val="000661F3"/>
    <w:rsid w:val="000732C0"/>
    <w:rsid w:val="000769AD"/>
    <w:rsid w:val="00085423"/>
    <w:rsid w:val="00096FE5"/>
    <w:rsid w:val="000A5350"/>
    <w:rsid w:val="000A5C82"/>
    <w:rsid w:val="000A7DEB"/>
    <w:rsid w:val="000C0DE2"/>
    <w:rsid w:val="000E1085"/>
    <w:rsid w:val="000E1188"/>
    <w:rsid w:val="0011004A"/>
    <w:rsid w:val="001252B3"/>
    <w:rsid w:val="00133D8B"/>
    <w:rsid w:val="0013746A"/>
    <w:rsid w:val="00141303"/>
    <w:rsid w:val="00144B16"/>
    <w:rsid w:val="00145216"/>
    <w:rsid w:val="001644A2"/>
    <w:rsid w:val="0016757E"/>
    <w:rsid w:val="00175BAA"/>
    <w:rsid w:val="00177096"/>
    <w:rsid w:val="001771C7"/>
    <w:rsid w:val="00181B62"/>
    <w:rsid w:val="00184409"/>
    <w:rsid w:val="001905A9"/>
    <w:rsid w:val="00192185"/>
    <w:rsid w:val="00193474"/>
    <w:rsid w:val="00195820"/>
    <w:rsid w:val="00196930"/>
    <w:rsid w:val="001A28D7"/>
    <w:rsid w:val="001C2156"/>
    <w:rsid w:val="001C4EBB"/>
    <w:rsid w:val="001E3BC1"/>
    <w:rsid w:val="001E730D"/>
    <w:rsid w:val="001F56F3"/>
    <w:rsid w:val="001F7C0D"/>
    <w:rsid w:val="00204C91"/>
    <w:rsid w:val="00205ECB"/>
    <w:rsid w:val="002241CC"/>
    <w:rsid w:val="00224F6C"/>
    <w:rsid w:val="002264FC"/>
    <w:rsid w:val="00230BFB"/>
    <w:rsid w:val="0023484D"/>
    <w:rsid w:val="00235A7B"/>
    <w:rsid w:val="00237633"/>
    <w:rsid w:val="0025363C"/>
    <w:rsid w:val="00266F62"/>
    <w:rsid w:val="00273503"/>
    <w:rsid w:val="00282247"/>
    <w:rsid w:val="00283529"/>
    <w:rsid w:val="00284E63"/>
    <w:rsid w:val="002923A3"/>
    <w:rsid w:val="002B5D1B"/>
    <w:rsid w:val="002C4204"/>
    <w:rsid w:val="002C4DA5"/>
    <w:rsid w:val="002E01E9"/>
    <w:rsid w:val="002E42BE"/>
    <w:rsid w:val="002E720E"/>
    <w:rsid w:val="00301455"/>
    <w:rsid w:val="00302158"/>
    <w:rsid w:val="0032136F"/>
    <w:rsid w:val="0034585B"/>
    <w:rsid w:val="00347C45"/>
    <w:rsid w:val="003510B2"/>
    <w:rsid w:val="00356210"/>
    <w:rsid w:val="003622D1"/>
    <w:rsid w:val="00362615"/>
    <w:rsid w:val="00362DB6"/>
    <w:rsid w:val="00375667"/>
    <w:rsid w:val="00376A9C"/>
    <w:rsid w:val="00380907"/>
    <w:rsid w:val="0038668D"/>
    <w:rsid w:val="003A3426"/>
    <w:rsid w:val="003A4A49"/>
    <w:rsid w:val="003B279E"/>
    <w:rsid w:val="003B466F"/>
    <w:rsid w:val="003C3AAB"/>
    <w:rsid w:val="003E1073"/>
    <w:rsid w:val="003E5998"/>
    <w:rsid w:val="003E5C16"/>
    <w:rsid w:val="003E7FAA"/>
    <w:rsid w:val="003F543B"/>
    <w:rsid w:val="0040334B"/>
    <w:rsid w:val="00404330"/>
    <w:rsid w:val="00404CFD"/>
    <w:rsid w:val="004070B5"/>
    <w:rsid w:val="00407DFF"/>
    <w:rsid w:val="00420D6C"/>
    <w:rsid w:val="0042406F"/>
    <w:rsid w:val="004301D2"/>
    <w:rsid w:val="004325D5"/>
    <w:rsid w:val="004368EC"/>
    <w:rsid w:val="00444539"/>
    <w:rsid w:val="004530C3"/>
    <w:rsid w:val="00453EA6"/>
    <w:rsid w:val="00454F41"/>
    <w:rsid w:val="00461B06"/>
    <w:rsid w:val="00463702"/>
    <w:rsid w:val="00471F1B"/>
    <w:rsid w:val="00475299"/>
    <w:rsid w:val="00477970"/>
    <w:rsid w:val="00484B59"/>
    <w:rsid w:val="00491500"/>
    <w:rsid w:val="00493E4C"/>
    <w:rsid w:val="00495D44"/>
    <w:rsid w:val="004A5FC2"/>
    <w:rsid w:val="004B037A"/>
    <w:rsid w:val="004B1FA0"/>
    <w:rsid w:val="004B4429"/>
    <w:rsid w:val="004B5896"/>
    <w:rsid w:val="004B6CEE"/>
    <w:rsid w:val="004B6F18"/>
    <w:rsid w:val="004C50F3"/>
    <w:rsid w:val="004D2716"/>
    <w:rsid w:val="004D535D"/>
    <w:rsid w:val="004D545E"/>
    <w:rsid w:val="004E058A"/>
    <w:rsid w:val="004E33C6"/>
    <w:rsid w:val="004E69B7"/>
    <w:rsid w:val="004E6BFA"/>
    <w:rsid w:val="00501EA7"/>
    <w:rsid w:val="0050570F"/>
    <w:rsid w:val="00510DF1"/>
    <w:rsid w:val="0051313F"/>
    <w:rsid w:val="0051525B"/>
    <w:rsid w:val="005211DA"/>
    <w:rsid w:val="0052719C"/>
    <w:rsid w:val="00532EB7"/>
    <w:rsid w:val="00535F1C"/>
    <w:rsid w:val="00541A7A"/>
    <w:rsid w:val="00560CFC"/>
    <w:rsid w:val="00563F38"/>
    <w:rsid w:val="00567ADF"/>
    <w:rsid w:val="0057189B"/>
    <w:rsid w:val="005870E1"/>
    <w:rsid w:val="005914B7"/>
    <w:rsid w:val="00596415"/>
    <w:rsid w:val="00597AA4"/>
    <w:rsid w:val="005A283A"/>
    <w:rsid w:val="005B3A86"/>
    <w:rsid w:val="005B4881"/>
    <w:rsid w:val="005B65CB"/>
    <w:rsid w:val="005C4614"/>
    <w:rsid w:val="005C57F0"/>
    <w:rsid w:val="005C5CDF"/>
    <w:rsid w:val="005E222D"/>
    <w:rsid w:val="005E2F47"/>
    <w:rsid w:val="005E7176"/>
    <w:rsid w:val="005F23CA"/>
    <w:rsid w:val="005F47FC"/>
    <w:rsid w:val="00600220"/>
    <w:rsid w:val="00603325"/>
    <w:rsid w:val="00604121"/>
    <w:rsid w:val="00605132"/>
    <w:rsid w:val="006056FE"/>
    <w:rsid w:val="006062CA"/>
    <w:rsid w:val="006110A1"/>
    <w:rsid w:val="006166D2"/>
    <w:rsid w:val="0062621B"/>
    <w:rsid w:val="006366E9"/>
    <w:rsid w:val="0064632E"/>
    <w:rsid w:val="006469C1"/>
    <w:rsid w:val="0065080A"/>
    <w:rsid w:val="00652E81"/>
    <w:rsid w:val="00660EA9"/>
    <w:rsid w:val="00661C8C"/>
    <w:rsid w:val="006630B0"/>
    <w:rsid w:val="00670C4D"/>
    <w:rsid w:val="00691341"/>
    <w:rsid w:val="00693626"/>
    <w:rsid w:val="00694854"/>
    <w:rsid w:val="006B00C2"/>
    <w:rsid w:val="006C3932"/>
    <w:rsid w:val="006D153E"/>
    <w:rsid w:val="006D210E"/>
    <w:rsid w:val="006D396B"/>
    <w:rsid w:val="006D4318"/>
    <w:rsid w:val="006E00B7"/>
    <w:rsid w:val="006E5388"/>
    <w:rsid w:val="006F656B"/>
    <w:rsid w:val="007003BE"/>
    <w:rsid w:val="0070742A"/>
    <w:rsid w:val="007201F8"/>
    <w:rsid w:val="00721EF1"/>
    <w:rsid w:val="00724EFC"/>
    <w:rsid w:val="007310D3"/>
    <w:rsid w:val="00731D26"/>
    <w:rsid w:val="007437B2"/>
    <w:rsid w:val="00745DBC"/>
    <w:rsid w:val="007654F1"/>
    <w:rsid w:val="0077216F"/>
    <w:rsid w:val="007739FE"/>
    <w:rsid w:val="00776EF6"/>
    <w:rsid w:val="00781939"/>
    <w:rsid w:val="00783241"/>
    <w:rsid w:val="00787757"/>
    <w:rsid w:val="007A5B13"/>
    <w:rsid w:val="007B2966"/>
    <w:rsid w:val="007B2BE6"/>
    <w:rsid w:val="007B688C"/>
    <w:rsid w:val="007C58D8"/>
    <w:rsid w:val="007E297E"/>
    <w:rsid w:val="007E69B2"/>
    <w:rsid w:val="007F2677"/>
    <w:rsid w:val="008052AA"/>
    <w:rsid w:val="00836FFC"/>
    <w:rsid w:val="0085005E"/>
    <w:rsid w:val="00850607"/>
    <w:rsid w:val="0085095D"/>
    <w:rsid w:val="00852121"/>
    <w:rsid w:val="00852476"/>
    <w:rsid w:val="008543E1"/>
    <w:rsid w:val="00857E84"/>
    <w:rsid w:val="00873C5C"/>
    <w:rsid w:val="00881F85"/>
    <w:rsid w:val="00883772"/>
    <w:rsid w:val="0088761A"/>
    <w:rsid w:val="00893E09"/>
    <w:rsid w:val="00897EFA"/>
    <w:rsid w:val="008A2E5B"/>
    <w:rsid w:val="008A5602"/>
    <w:rsid w:val="008A576F"/>
    <w:rsid w:val="008A7E10"/>
    <w:rsid w:val="008B1F2B"/>
    <w:rsid w:val="008D0512"/>
    <w:rsid w:val="008D1E61"/>
    <w:rsid w:val="008D47D5"/>
    <w:rsid w:val="008D6D80"/>
    <w:rsid w:val="008E0C17"/>
    <w:rsid w:val="008F1B6C"/>
    <w:rsid w:val="00910970"/>
    <w:rsid w:val="009124DA"/>
    <w:rsid w:val="00914B8F"/>
    <w:rsid w:val="00921594"/>
    <w:rsid w:val="00922CE7"/>
    <w:rsid w:val="00933159"/>
    <w:rsid w:val="00941DC7"/>
    <w:rsid w:val="00951278"/>
    <w:rsid w:val="00960A51"/>
    <w:rsid w:val="009615FE"/>
    <w:rsid w:val="009628C7"/>
    <w:rsid w:val="00970728"/>
    <w:rsid w:val="00972DBF"/>
    <w:rsid w:val="009752FD"/>
    <w:rsid w:val="0097640B"/>
    <w:rsid w:val="00977AE6"/>
    <w:rsid w:val="00983D54"/>
    <w:rsid w:val="009934CE"/>
    <w:rsid w:val="009C2206"/>
    <w:rsid w:val="009F09C5"/>
    <w:rsid w:val="009F163B"/>
    <w:rsid w:val="009F3F02"/>
    <w:rsid w:val="00A057AC"/>
    <w:rsid w:val="00A1169A"/>
    <w:rsid w:val="00A23CCA"/>
    <w:rsid w:val="00A25A1D"/>
    <w:rsid w:val="00A3542A"/>
    <w:rsid w:val="00A36FD6"/>
    <w:rsid w:val="00A42618"/>
    <w:rsid w:val="00A478E7"/>
    <w:rsid w:val="00A5535C"/>
    <w:rsid w:val="00A56759"/>
    <w:rsid w:val="00A60D5C"/>
    <w:rsid w:val="00A86DB4"/>
    <w:rsid w:val="00A96855"/>
    <w:rsid w:val="00AA2FA4"/>
    <w:rsid w:val="00AB0E19"/>
    <w:rsid w:val="00AB69C2"/>
    <w:rsid w:val="00AB7EDE"/>
    <w:rsid w:val="00AC00F8"/>
    <w:rsid w:val="00AC7578"/>
    <w:rsid w:val="00AE0108"/>
    <w:rsid w:val="00AF4E94"/>
    <w:rsid w:val="00AF5B8F"/>
    <w:rsid w:val="00AF6883"/>
    <w:rsid w:val="00AF7F51"/>
    <w:rsid w:val="00B02D02"/>
    <w:rsid w:val="00B13DDE"/>
    <w:rsid w:val="00B146CB"/>
    <w:rsid w:val="00B148E6"/>
    <w:rsid w:val="00B21562"/>
    <w:rsid w:val="00B27C47"/>
    <w:rsid w:val="00B529F5"/>
    <w:rsid w:val="00B550EE"/>
    <w:rsid w:val="00B66801"/>
    <w:rsid w:val="00B73E79"/>
    <w:rsid w:val="00B80AB3"/>
    <w:rsid w:val="00B80FB4"/>
    <w:rsid w:val="00B82950"/>
    <w:rsid w:val="00B86248"/>
    <w:rsid w:val="00B9106C"/>
    <w:rsid w:val="00B92529"/>
    <w:rsid w:val="00B96E04"/>
    <w:rsid w:val="00BA7E9B"/>
    <w:rsid w:val="00BC1293"/>
    <w:rsid w:val="00BE1968"/>
    <w:rsid w:val="00BE1A87"/>
    <w:rsid w:val="00BE437A"/>
    <w:rsid w:val="00BF29EF"/>
    <w:rsid w:val="00BF3534"/>
    <w:rsid w:val="00BF7252"/>
    <w:rsid w:val="00C2607D"/>
    <w:rsid w:val="00C261B6"/>
    <w:rsid w:val="00C35FE4"/>
    <w:rsid w:val="00C4775D"/>
    <w:rsid w:val="00C5054A"/>
    <w:rsid w:val="00C57846"/>
    <w:rsid w:val="00C86209"/>
    <w:rsid w:val="00C92BA1"/>
    <w:rsid w:val="00CA53CA"/>
    <w:rsid w:val="00CB5664"/>
    <w:rsid w:val="00CB7CED"/>
    <w:rsid w:val="00CC66BF"/>
    <w:rsid w:val="00CD008D"/>
    <w:rsid w:val="00CD2884"/>
    <w:rsid w:val="00CD56C4"/>
    <w:rsid w:val="00CD7965"/>
    <w:rsid w:val="00CE030D"/>
    <w:rsid w:val="00CE1A1B"/>
    <w:rsid w:val="00CF12B2"/>
    <w:rsid w:val="00CF2D1E"/>
    <w:rsid w:val="00D00032"/>
    <w:rsid w:val="00D023E1"/>
    <w:rsid w:val="00D0260E"/>
    <w:rsid w:val="00D145A7"/>
    <w:rsid w:val="00D306BA"/>
    <w:rsid w:val="00D36CF7"/>
    <w:rsid w:val="00D53E51"/>
    <w:rsid w:val="00D56D9B"/>
    <w:rsid w:val="00D74015"/>
    <w:rsid w:val="00D80E6E"/>
    <w:rsid w:val="00D813F8"/>
    <w:rsid w:val="00DA11E2"/>
    <w:rsid w:val="00DA79C1"/>
    <w:rsid w:val="00DB56F7"/>
    <w:rsid w:val="00DB65DB"/>
    <w:rsid w:val="00DC04FE"/>
    <w:rsid w:val="00DC0F12"/>
    <w:rsid w:val="00DC178A"/>
    <w:rsid w:val="00DD1564"/>
    <w:rsid w:val="00DD1955"/>
    <w:rsid w:val="00DE0551"/>
    <w:rsid w:val="00DF1433"/>
    <w:rsid w:val="00DF1AAE"/>
    <w:rsid w:val="00DF4571"/>
    <w:rsid w:val="00DF5640"/>
    <w:rsid w:val="00E04EA2"/>
    <w:rsid w:val="00E072F4"/>
    <w:rsid w:val="00E11A9D"/>
    <w:rsid w:val="00E1303D"/>
    <w:rsid w:val="00E13AB2"/>
    <w:rsid w:val="00E17151"/>
    <w:rsid w:val="00E24654"/>
    <w:rsid w:val="00E32929"/>
    <w:rsid w:val="00E47602"/>
    <w:rsid w:val="00E74495"/>
    <w:rsid w:val="00E87AEA"/>
    <w:rsid w:val="00E90D48"/>
    <w:rsid w:val="00E94F93"/>
    <w:rsid w:val="00E97874"/>
    <w:rsid w:val="00EA3D13"/>
    <w:rsid w:val="00EA3D88"/>
    <w:rsid w:val="00EA48E1"/>
    <w:rsid w:val="00EB3325"/>
    <w:rsid w:val="00EB42D9"/>
    <w:rsid w:val="00EC0EAE"/>
    <w:rsid w:val="00EE0B69"/>
    <w:rsid w:val="00EE0BE6"/>
    <w:rsid w:val="00EE2BEE"/>
    <w:rsid w:val="00F23694"/>
    <w:rsid w:val="00F24BB5"/>
    <w:rsid w:val="00F30E89"/>
    <w:rsid w:val="00F46B96"/>
    <w:rsid w:val="00F570FB"/>
    <w:rsid w:val="00F6374E"/>
    <w:rsid w:val="00F82458"/>
    <w:rsid w:val="00F92ADC"/>
    <w:rsid w:val="00F93F47"/>
    <w:rsid w:val="00F96412"/>
    <w:rsid w:val="00FA1C92"/>
    <w:rsid w:val="00FA3B2E"/>
    <w:rsid w:val="00FA62E6"/>
    <w:rsid w:val="00FA7836"/>
    <w:rsid w:val="00FB1792"/>
    <w:rsid w:val="00FB1B90"/>
    <w:rsid w:val="00FC0BBB"/>
    <w:rsid w:val="00FC1A45"/>
    <w:rsid w:val="00FC4606"/>
    <w:rsid w:val="00FC7E0C"/>
    <w:rsid w:val="00FD033C"/>
    <w:rsid w:val="00FD68B4"/>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85DB0C9"/>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7602"/>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1252B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kymco.es/prensa/attachment_category/x-town-ct-300/" TargetMode="External"/><Relationship Id="rId4" Type="http://schemas.openxmlformats.org/officeDocument/2006/relationships/settings" Target="settings.xml"/><Relationship Id="rId9" Type="http://schemas.openxmlformats.org/officeDocument/2006/relationships/hyperlink" Target="https://www.kymco.es/prensa/attachment_category/x-town-ct-300/"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2B849F-7A70-4636-B27E-3E5C952C44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278</TotalTime>
  <Pages>3</Pages>
  <Words>820</Words>
  <Characters>4512</Characters>
  <Application>Microsoft Office Word</Application>
  <DocSecurity>0</DocSecurity>
  <Lines>37</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12</cp:revision>
  <cp:lastPrinted>2022-01-03T09:09:00Z</cp:lastPrinted>
  <dcterms:created xsi:type="dcterms:W3CDTF">2021-12-01T16:23:00Z</dcterms:created>
  <dcterms:modified xsi:type="dcterms:W3CDTF">2022-06-08T08:04:00Z</dcterms:modified>
</cp:coreProperties>
</file>